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60"/>
        <w:spacing w:after="0"/>
        <w:tabs>
          <w:tab w:leader="none" w:pos="1860" w:val="left"/>
          <w:tab w:leader="none" w:pos="3220" w:val="left"/>
          <w:tab w:leader="none" w:pos="4780" w:val="left"/>
        </w:tabs>
        <w:rPr>
          <w:sz w:val="20"/>
          <w:szCs w:val="20"/>
          <w:color w:val="auto"/>
        </w:rPr>
      </w:pPr>
      <w:r>
        <w:rPr>
          <w:rFonts w:ascii="Arial" w:cs="Arial" w:eastAsia="Arial" w:hAnsi="Arial"/>
          <w:sz w:val="20"/>
          <w:szCs w:val="20"/>
          <w:b w:val="1"/>
          <w:bCs w:val="1"/>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3851910" cy="625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851910" cy="625475"/>
                    </a:xfrm>
                    <a:prstGeom prst="rect">
                      <a:avLst/>
                    </a:prstGeom>
                    <a:noFill/>
                  </pic:spPr>
                </pic:pic>
              </a:graphicData>
            </a:graphic>
          </wp:anchor>
        </w:drawing>
        <w:t>AARHUS</w:t>
      </w:r>
      <w:r>
        <w:rPr>
          <w:sz w:val="20"/>
          <w:szCs w:val="20"/>
          <w:color w:val="auto"/>
        </w:rPr>
        <w:tab/>
      </w:r>
      <w:r>
        <w:rPr>
          <w:rFonts w:ascii="Arial" w:cs="Arial" w:eastAsia="Arial" w:hAnsi="Arial"/>
          <w:sz w:val="20"/>
          <w:szCs w:val="20"/>
          <w:b w:val="1"/>
          <w:bCs w:val="1"/>
          <w:color w:val="FFFFFF"/>
        </w:rPr>
        <w:t>BREMEN</w:t>
      </w:r>
      <w:r>
        <w:rPr>
          <w:sz w:val="20"/>
          <w:szCs w:val="20"/>
          <w:color w:val="auto"/>
        </w:rPr>
        <w:tab/>
      </w:r>
      <w:r>
        <w:rPr>
          <w:rFonts w:ascii="Arial" w:cs="Arial" w:eastAsia="Arial" w:hAnsi="Arial"/>
          <w:sz w:val="20"/>
          <w:szCs w:val="20"/>
          <w:b w:val="1"/>
          <w:bCs w:val="1"/>
          <w:color w:val="FFFFFF"/>
        </w:rPr>
        <w:t>BUDAPEST</w:t>
      </w:r>
      <w:r>
        <w:rPr>
          <w:sz w:val="20"/>
          <w:szCs w:val="20"/>
          <w:color w:val="auto"/>
        </w:rPr>
        <w:tab/>
      </w:r>
      <w:r>
        <w:rPr>
          <w:rFonts w:ascii="Arial" w:cs="Arial" w:eastAsia="Arial" w:hAnsi="Arial"/>
          <w:sz w:val="16"/>
          <w:szCs w:val="16"/>
          <w:b w:val="1"/>
          <w:bCs w:val="1"/>
          <w:color w:val="FFFFFF"/>
        </w:rPr>
        <w:t>KRAKAU</w:t>
      </w:r>
    </w:p>
    <w:p>
      <w:pPr>
        <w:spacing w:after="0" w:line="113" w:lineRule="exact"/>
        <w:rPr>
          <w:sz w:val="24"/>
          <w:szCs w:val="24"/>
          <w:color w:val="auto"/>
        </w:rPr>
      </w:pPr>
    </w:p>
    <w:tbl>
      <w:tblPr>
        <w:tblLayout w:type="fixed"/>
        <w:tblInd w:w="0" w:type="dxa"/>
        <w:tblCellMar>
          <w:top w:w="0" w:type="dxa"/>
          <w:left w:w="0" w:type="dxa"/>
          <w:bottom w:w="0" w:type="dxa"/>
          <w:right w:w="0" w:type="dxa"/>
        </w:tblCellMar>
      </w:tblPr>
      <w:tr>
        <w:trPr>
          <w:trHeight w:val="929"/>
        </w:trPr>
        <w:tc>
          <w:tcPr>
            <w:tcW w:w="1820" w:type="dxa"/>
            <w:vAlign w:val="bottom"/>
            <w:shd w:val="clear" w:color="auto" w:fill="DBC037"/>
          </w:tcPr>
          <w:p>
            <w:pPr>
              <w:jc w:val="center"/>
              <w:ind w:right="10"/>
              <w:spacing w:after="0"/>
              <w:rPr>
                <w:sz w:val="20"/>
                <w:szCs w:val="20"/>
                <w:color w:val="auto"/>
              </w:rPr>
            </w:pPr>
            <w:r>
              <w:rPr>
                <w:rFonts w:ascii="Arial" w:cs="Arial" w:eastAsia="Arial" w:hAnsi="Arial"/>
                <w:sz w:val="26"/>
                <w:szCs w:val="26"/>
                <w:b w:val="1"/>
                <w:bCs w:val="1"/>
                <w:color w:val="000E83"/>
                <w:w w:val="83"/>
              </w:rPr>
              <w:t>Was läuft</w:t>
            </w:r>
          </w:p>
        </w:tc>
        <w:tc>
          <w:tcPr>
            <w:tcW w:w="2140" w:type="dxa"/>
            <w:vAlign w:val="bottom"/>
            <w:shd w:val="clear" w:color="auto" w:fill="DBC037"/>
          </w:tcPr>
          <w:p>
            <w:pPr>
              <w:jc w:val="center"/>
              <w:spacing w:after="0"/>
              <w:rPr>
                <w:sz w:val="20"/>
                <w:szCs w:val="20"/>
                <w:color w:val="auto"/>
              </w:rPr>
            </w:pPr>
            <w:r>
              <w:rPr>
                <w:rFonts w:ascii="Arial" w:cs="Arial" w:eastAsia="Arial" w:hAnsi="Arial"/>
                <w:sz w:val="24"/>
                <w:szCs w:val="24"/>
                <w:b w:val="1"/>
                <w:bCs w:val="1"/>
                <w:color w:val="000E83"/>
                <w:w w:val="84"/>
              </w:rPr>
              <w:t>Wie wäre es</w:t>
            </w:r>
          </w:p>
        </w:tc>
        <w:tc>
          <w:tcPr>
            <w:tcW w:w="2100" w:type="dxa"/>
            <w:vAlign w:val="bottom"/>
            <w:shd w:val="clear" w:color="auto" w:fill="DBC037"/>
          </w:tcPr>
          <w:p>
            <w:pPr>
              <w:ind w:left="520"/>
              <w:spacing w:after="0"/>
              <w:rPr>
                <w:sz w:val="20"/>
                <w:szCs w:val="20"/>
                <w:color w:val="auto"/>
              </w:rPr>
            </w:pPr>
            <w:r>
              <w:rPr>
                <w:rFonts w:ascii="Arial" w:cs="Arial" w:eastAsia="Arial" w:hAnsi="Arial"/>
                <w:sz w:val="24"/>
                <w:szCs w:val="24"/>
                <w:b w:val="1"/>
                <w:bCs w:val="1"/>
                <w:color w:val="000E83"/>
              </w:rPr>
              <w:t>Was können</w:t>
            </w:r>
          </w:p>
        </w:tc>
      </w:tr>
      <w:tr>
        <w:trPr>
          <w:trHeight w:val="348"/>
        </w:trPr>
        <w:tc>
          <w:tcPr>
            <w:tcW w:w="1820" w:type="dxa"/>
            <w:vAlign w:val="bottom"/>
            <w:shd w:val="clear" w:color="auto" w:fill="DBC037"/>
          </w:tcPr>
          <w:p>
            <w:pPr>
              <w:jc w:val="center"/>
              <w:ind w:right="10"/>
              <w:spacing w:after="0"/>
              <w:rPr>
                <w:sz w:val="20"/>
                <w:szCs w:val="20"/>
                <w:color w:val="auto"/>
              </w:rPr>
            </w:pPr>
            <w:r>
              <w:rPr>
                <w:rFonts w:ascii="Arial" w:cs="Arial" w:eastAsia="Arial" w:hAnsi="Arial"/>
                <w:sz w:val="26"/>
                <w:szCs w:val="26"/>
                <w:b w:val="1"/>
                <w:bCs w:val="1"/>
                <w:color w:val="000E83"/>
                <w:w w:val="79"/>
              </w:rPr>
              <w:t>falsch?</w:t>
            </w:r>
          </w:p>
        </w:tc>
        <w:tc>
          <w:tcPr>
            <w:tcW w:w="2140" w:type="dxa"/>
            <w:vAlign w:val="bottom"/>
            <w:shd w:val="clear" w:color="auto" w:fill="DBC037"/>
          </w:tcPr>
          <w:p>
            <w:pPr>
              <w:jc w:val="center"/>
              <w:spacing w:after="0"/>
              <w:rPr>
                <w:sz w:val="20"/>
                <w:szCs w:val="20"/>
                <w:color w:val="auto"/>
              </w:rPr>
            </w:pPr>
            <w:r>
              <w:rPr>
                <w:rFonts w:ascii="Arial" w:cs="Arial" w:eastAsia="Arial" w:hAnsi="Arial"/>
                <w:sz w:val="24"/>
                <w:szCs w:val="24"/>
                <w:b w:val="1"/>
                <w:bCs w:val="1"/>
                <w:color w:val="000E83"/>
                <w:w w:val="84"/>
              </w:rPr>
              <w:t>perfekt?</w:t>
            </w:r>
          </w:p>
        </w:tc>
        <w:tc>
          <w:tcPr>
            <w:tcW w:w="2100" w:type="dxa"/>
            <w:vAlign w:val="bottom"/>
            <w:shd w:val="clear" w:color="auto" w:fill="DBC037"/>
          </w:tcPr>
          <w:p>
            <w:pPr>
              <w:ind w:left="500"/>
              <w:spacing w:after="0"/>
              <w:rPr>
                <w:sz w:val="20"/>
                <w:szCs w:val="20"/>
                <w:color w:val="auto"/>
              </w:rPr>
            </w:pPr>
            <w:r>
              <w:rPr>
                <w:rFonts w:ascii="Arial" w:cs="Arial" w:eastAsia="Arial" w:hAnsi="Arial"/>
                <w:sz w:val="24"/>
                <w:szCs w:val="24"/>
                <w:b w:val="1"/>
                <w:bCs w:val="1"/>
                <w:color w:val="000E83"/>
              </w:rPr>
              <w:t>wir schaffen?</w:t>
            </w:r>
          </w:p>
        </w:tc>
      </w:tr>
      <w:tr>
        <w:trPr>
          <w:trHeight w:val="593"/>
        </w:trPr>
        <w:tc>
          <w:tcPr>
            <w:tcW w:w="1820" w:type="dxa"/>
            <w:vAlign w:val="bottom"/>
            <w:shd w:val="clear" w:color="auto" w:fill="DBC037"/>
          </w:tcPr>
          <w:p>
            <w:pPr>
              <w:spacing w:after="0"/>
              <w:rPr>
                <w:sz w:val="24"/>
                <w:szCs w:val="24"/>
                <w:color w:val="auto"/>
              </w:rPr>
            </w:pPr>
          </w:p>
        </w:tc>
        <w:tc>
          <w:tcPr>
            <w:tcW w:w="2140" w:type="dxa"/>
            <w:vAlign w:val="bottom"/>
            <w:shd w:val="clear" w:color="auto" w:fill="DBC037"/>
          </w:tcPr>
          <w:p>
            <w:pPr>
              <w:spacing w:after="0"/>
              <w:rPr>
                <w:sz w:val="24"/>
                <w:szCs w:val="24"/>
                <w:color w:val="auto"/>
              </w:rPr>
            </w:pPr>
          </w:p>
        </w:tc>
        <w:tc>
          <w:tcPr>
            <w:tcW w:w="2100" w:type="dxa"/>
            <w:vAlign w:val="bottom"/>
            <w:shd w:val="clear" w:color="auto" w:fill="DBC037"/>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-5080</wp:posOffset>
            </wp:positionV>
            <wp:extent cx="3851910" cy="2806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51910" cy="2806065"/>
                    </a:xfrm>
                    <a:prstGeom prst="rect">
                      <a:avLst/>
                    </a:prstGeom>
                    <a:noFill/>
                  </pic:spPr>
                </pic:pic>
              </a:graphicData>
            </a:graphic>
          </wp:anchor>
        </w:drawing>
      </w:r>
    </w:p>
    <w:p>
      <w:pPr>
        <w:sectPr>
          <w:pgSz w:w="6060" w:h="8504" w:orient="portrait"/>
          <w:cols w:equalWidth="0" w:num="1">
            <w:col w:w="6060"/>
          </w:cols>
          <w:pgMar w:left="0" w:top="598" w:right="6"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92" w:lineRule="exact"/>
        <w:rPr>
          <w:sz w:val="24"/>
          <w:szCs w:val="24"/>
          <w:color w:val="auto"/>
        </w:rPr>
      </w:pPr>
    </w:p>
    <w:tbl>
      <w:tblPr>
        <w:tblLayout w:type="fixed"/>
        <w:tblInd w:w="1799" w:type="dxa"/>
        <w:tblCellMar>
          <w:top w:w="0" w:type="dxa"/>
          <w:left w:w="0" w:type="dxa"/>
          <w:bottom w:w="0" w:type="dxa"/>
          <w:right w:w="0" w:type="dxa"/>
        </w:tblCellMar>
      </w:tblPr>
      <w:tr>
        <w:trPr>
          <w:trHeight w:val="2360"/>
        </w:trPr>
        <w:tc>
          <w:tcPr>
            <w:tcW w:w="115" w:type="dxa"/>
            <w:vAlign w:val="bottom"/>
            <w:textDirection w:val="btLr"/>
          </w:tcPr>
          <w:p>
            <w:pPr>
              <w:spacing w:after="0"/>
              <w:rPr>
                <w:sz w:val="20"/>
                <w:szCs w:val="20"/>
                <w:color w:val="auto"/>
              </w:rPr>
            </w:pPr>
            <w:r>
              <w:rPr>
                <w:rFonts w:ascii="Arial" w:cs="Arial" w:eastAsia="Arial" w:hAnsi="Arial"/>
                <w:sz w:val="10"/>
                <w:szCs w:val="10"/>
                <w:color w:val="FFFFFF"/>
              </w:rPr>
              <w:t>Bildquelle: „Was mit Fabian 0786 (c) Radio Bremen“</w:t>
            </w:r>
          </w:p>
        </w:tc>
      </w:tr>
    </w:tbl>
    <w:p>
      <w:pPr>
        <w:spacing w:after="0" w:line="200" w:lineRule="exact"/>
        <w:rPr>
          <w:sz w:val="24"/>
          <w:szCs w:val="24"/>
          <w:color w:val="auto"/>
        </w:rPr>
      </w:pPr>
    </w:p>
    <w:p>
      <w:pPr>
        <w:spacing w:after="0" w:line="228" w:lineRule="exact"/>
        <w:rPr>
          <w:sz w:val="24"/>
          <w:szCs w:val="24"/>
          <w:color w:val="auto"/>
        </w:rPr>
      </w:pPr>
    </w:p>
    <w:p>
      <w:pPr>
        <w:jc w:val="center"/>
        <w:ind w:left="540"/>
        <w:spacing w:after="0"/>
        <w:rPr>
          <w:sz w:val="20"/>
          <w:szCs w:val="20"/>
          <w:color w:val="auto"/>
        </w:rPr>
      </w:pPr>
      <w:r>
        <w:rPr>
          <w:rFonts w:ascii="Arial" w:cs="Arial" w:eastAsia="Arial" w:hAnsi="Arial"/>
          <w:sz w:val="20"/>
          <w:szCs w:val="20"/>
          <w:b w:val="1"/>
          <w:bCs w:val="1"/>
          <w:color w:val="091A89"/>
        </w:rPr>
        <w:t>ANMELDUNG</w:t>
      </w:r>
    </w:p>
    <w:p>
      <w:pPr>
        <w:spacing w:after="0" w:line="10" w:lineRule="exact"/>
        <w:rPr>
          <w:sz w:val="24"/>
          <w:szCs w:val="24"/>
          <w:color w:val="auto"/>
        </w:rPr>
      </w:pPr>
    </w:p>
    <w:p>
      <w:pPr>
        <w:jc w:val="center"/>
        <w:ind w:left="540"/>
        <w:spacing w:after="0"/>
        <w:rPr>
          <w:sz w:val="20"/>
          <w:szCs w:val="20"/>
          <w:color w:val="auto"/>
        </w:rPr>
      </w:pPr>
      <w:r>
        <w:rPr>
          <w:rFonts w:ascii="Arial" w:cs="Arial" w:eastAsia="Arial" w:hAnsi="Arial"/>
          <w:sz w:val="16"/>
          <w:szCs w:val="16"/>
          <w:b w:val="1"/>
          <w:bCs w:val="1"/>
          <w:color w:val="091A89"/>
        </w:rPr>
        <w:t>&amp; INFORMATIONEN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201295</wp:posOffset>
            </wp:positionH>
            <wp:positionV relativeFrom="paragraph">
              <wp:posOffset>574040</wp:posOffset>
            </wp:positionV>
            <wp:extent cx="1103630" cy="1924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03630" cy="19240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90" w:lineRule="exact"/>
        <w:rPr>
          <w:sz w:val="24"/>
          <w:szCs w:val="24"/>
          <w:color w:val="auto"/>
        </w:rPr>
      </w:pPr>
    </w:p>
    <w:p>
      <w:pPr>
        <w:ind w:left="220"/>
        <w:spacing w:after="0"/>
        <w:rPr>
          <w:sz w:val="20"/>
          <w:szCs w:val="20"/>
          <w:color w:val="auto"/>
        </w:rPr>
      </w:pPr>
      <w:r>
        <w:rPr>
          <w:rFonts w:ascii="Arial" w:cs="Arial" w:eastAsia="Arial" w:hAnsi="Arial"/>
          <w:sz w:val="25"/>
          <w:szCs w:val="25"/>
          <w:b w:val="1"/>
          <w:bCs w:val="1"/>
          <w:color w:val="FFFFFF"/>
        </w:rPr>
        <w:t>23.-27. JULI, BREMEN</w:t>
      </w:r>
    </w:p>
    <w:p>
      <w:pPr>
        <w:spacing w:after="0" w:line="324" w:lineRule="exact"/>
        <w:rPr>
          <w:sz w:val="24"/>
          <w:szCs w:val="24"/>
          <w:color w:val="auto"/>
        </w:rPr>
      </w:pPr>
    </w:p>
    <w:p>
      <w:pPr>
        <w:jc w:val="center"/>
        <w:ind w:right="660"/>
        <w:spacing w:after="0"/>
        <w:rPr>
          <w:sz w:val="20"/>
          <w:szCs w:val="20"/>
          <w:color w:val="auto"/>
        </w:rPr>
      </w:pPr>
      <w:r>
        <w:rPr>
          <w:rFonts w:ascii="Arial" w:cs="Arial" w:eastAsia="Arial" w:hAnsi="Arial"/>
          <w:sz w:val="20"/>
          <w:szCs w:val="20"/>
          <w:b w:val="1"/>
          <w:bCs w:val="1"/>
          <w:color w:val="FFFFFF"/>
        </w:rPr>
        <w:t>Für Jugendliche ab 15 Jahren.</w:t>
      </w:r>
    </w:p>
    <w:p>
      <w:pPr>
        <w:spacing w:after="0" w:line="10" w:lineRule="exact"/>
        <w:rPr>
          <w:sz w:val="24"/>
          <w:szCs w:val="24"/>
          <w:color w:val="auto"/>
        </w:rPr>
      </w:pPr>
    </w:p>
    <w:p>
      <w:pPr>
        <w:jc w:val="center"/>
        <w:ind w:right="660"/>
        <w:spacing w:after="0"/>
        <w:rPr>
          <w:sz w:val="20"/>
          <w:szCs w:val="20"/>
          <w:color w:val="auto"/>
        </w:rPr>
      </w:pPr>
      <w:r>
        <w:rPr>
          <w:rFonts w:ascii="Arial" w:cs="Arial" w:eastAsia="Arial" w:hAnsi="Arial"/>
          <w:sz w:val="20"/>
          <w:szCs w:val="20"/>
          <w:b w:val="1"/>
          <w:bCs w:val="1"/>
          <w:color w:val="FFFFFF"/>
        </w:rPr>
        <w:t>Die Teilnahme ist kostenfrei</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b w:val="1"/>
          <w:bCs w:val="1"/>
          <w:color w:val="FFFFFF"/>
        </w:rPr>
        <w:t>(inkl. Übernachtung &amp; Verpflegung).</w:t>
      </w: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jc w:val="right"/>
        <w:ind w:right="640"/>
        <w:spacing w:after="0"/>
        <w:rPr>
          <w:sz w:val="20"/>
          <w:szCs w:val="20"/>
          <w:color w:val="auto"/>
        </w:rPr>
      </w:pPr>
      <w:r>
        <w:rPr>
          <w:sz w:val="1"/>
          <w:szCs w:val="1"/>
          <w:color w:val="auto"/>
        </w:rPr>
        <w:drawing>
          <wp:inline distT="0" distB="0" distL="0" distR="0">
            <wp:extent cx="165100"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5100" cy="123825"/>
                    </a:xfrm>
                    <a:prstGeom prst="rect">
                      <a:avLst/>
                    </a:prstGeom>
                    <a:noFill/>
                    <a:ln>
                      <a:noFill/>
                    </a:ln>
                  </pic:spPr>
                </pic:pic>
              </a:graphicData>
            </a:graphic>
          </wp:inline>
        </w:drawing>
      </w:r>
      <w:r>
        <w:rPr>
          <w:rFonts w:ascii="Arial" w:cs="Arial" w:eastAsia="Arial" w:hAnsi="Arial"/>
          <w:sz w:val="16"/>
          <w:szCs w:val="16"/>
          <w:b w:val="1"/>
          <w:bCs w:val="1"/>
          <w:color w:val="FFFFFF"/>
        </w:rPr>
        <w:t xml:space="preserve"> MIT DEM YOUTUBER</w:t>
      </w:r>
    </w:p>
    <w:p>
      <w:pPr>
        <w:spacing w:after="0" w:line="28" w:lineRule="exact"/>
        <w:rPr>
          <w:sz w:val="24"/>
          <w:szCs w:val="24"/>
          <w:color w:val="auto"/>
        </w:rPr>
      </w:pPr>
    </w:p>
    <w:p>
      <w:pPr>
        <w:jc w:val="right"/>
        <w:ind w:right="640"/>
        <w:spacing w:after="0"/>
        <w:rPr>
          <w:sz w:val="20"/>
          <w:szCs w:val="20"/>
          <w:color w:val="auto"/>
        </w:rPr>
      </w:pPr>
      <w:r>
        <w:rPr>
          <w:rFonts w:ascii="Arial" w:cs="Arial" w:eastAsia="Arial" w:hAnsi="Arial"/>
          <w:sz w:val="34"/>
          <w:szCs w:val="34"/>
          <w:b w:val="1"/>
          <w:bCs w:val="1"/>
          <w:color w:val="FFFFFF"/>
        </w:rPr>
        <w:t>FABIAN NOLTE</w:t>
      </w: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jc w:val="center"/>
        <w:ind w:right="520"/>
        <w:spacing w:after="0"/>
        <w:rPr>
          <w:sz w:val="20"/>
          <w:szCs w:val="20"/>
          <w:color w:val="auto"/>
        </w:rPr>
      </w:pPr>
      <w:r>
        <w:rPr>
          <w:rFonts w:ascii="Arial" w:cs="Arial" w:eastAsia="Arial" w:hAnsi="Arial"/>
          <w:sz w:val="20"/>
          <w:szCs w:val="20"/>
          <w:b w:val="1"/>
          <w:bCs w:val="1"/>
          <w:color w:val="091A89"/>
        </w:rPr>
        <w:t>WWW.UNI-BREMEN.DE/ZAP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181610</wp:posOffset>
            </wp:positionH>
            <wp:positionV relativeFrom="paragraph">
              <wp:posOffset>596265</wp:posOffset>
            </wp:positionV>
            <wp:extent cx="500380" cy="2514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00380" cy="251460"/>
                    </a:xfrm>
                    <a:prstGeom prst="rect">
                      <a:avLst/>
                    </a:prstGeom>
                    <a:noFill/>
                  </pic:spPr>
                </pic:pic>
              </a:graphicData>
            </a:graphic>
          </wp:anchor>
        </w:drawing>
        <w:drawing>
          <wp:anchor simplePos="0" relativeHeight="251657728" behindDoc="1" locked="0" layoutInCell="0" allowOverlap="1">
            <wp:simplePos x="0" y="0"/>
            <wp:positionH relativeFrom="column">
              <wp:posOffset>1130300</wp:posOffset>
            </wp:positionH>
            <wp:positionV relativeFrom="paragraph">
              <wp:posOffset>615950</wp:posOffset>
            </wp:positionV>
            <wp:extent cx="774065" cy="2120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74065" cy="212090"/>
                    </a:xfrm>
                    <a:prstGeom prst="rect">
                      <a:avLst/>
                    </a:prstGeom>
                    <a:noFill/>
                  </pic:spPr>
                </pic:pic>
              </a:graphicData>
            </a:graphic>
          </wp:anchor>
        </w:drawing>
      </w:r>
    </w:p>
    <w:p>
      <w:pPr>
        <w:sectPr>
          <w:pgSz w:w="6060" w:h="8504" w:orient="portrait"/>
          <w:cols w:equalWidth="0" w:num="2">
            <w:col w:w="2060" w:space="440"/>
            <w:col w:w="3560"/>
          </w:cols>
          <w:pgMar w:left="0" w:top="598" w:right="6" w:bottom="1440" w:gutter="0" w:footer="0" w:header="0"/>
          <w:type w:val="continuous"/>
        </w:sectPr>
      </w:pPr>
    </w:p>
    <w:bookmarkStart w:id="1" w:name="page2"/>
    <w:bookmarkEnd w:id="1"/>
    <w:p>
      <w:pPr>
        <w:spacing w:after="0" w:line="287" w:lineRule="auto"/>
        <w:rPr>
          <w:sz w:val="20"/>
          <w:szCs w:val="20"/>
          <w:color w:val="auto"/>
        </w:rPr>
      </w:pPr>
      <w:r>
        <w:rPr>
          <w:rFonts w:ascii="Arial" w:cs="Arial" w:eastAsia="Arial" w:hAnsi="Arial"/>
          <w:sz w:val="18"/>
          <w:szCs w:val="18"/>
          <w:b w:val="1"/>
          <w:bCs w:val="1"/>
          <w:color w:val="000E83"/>
        </w:rPr>
        <w:drawing>
          <wp:anchor simplePos="0" relativeHeight="251657728" behindDoc="1" locked="0" layoutInCell="0" allowOverlap="1">
            <wp:simplePos x="0" y="0"/>
            <wp:positionH relativeFrom="page">
              <wp:posOffset>0</wp:posOffset>
            </wp:positionH>
            <wp:positionV relativeFrom="page">
              <wp:posOffset>0</wp:posOffset>
            </wp:positionV>
            <wp:extent cx="3851910" cy="54000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3851910" cy="5400040"/>
                    </a:xfrm>
                    <a:prstGeom prst="rect">
                      <a:avLst/>
                    </a:prstGeom>
                    <a:noFill/>
                  </pic:spPr>
                </pic:pic>
              </a:graphicData>
            </a:graphic>
          </wp:anchor>
        </w:drawing>
        <w:t>Die Aussichten, die Nachrichten uns auf Deutschland, Europa und die Welt geben, sind nicht gerade rosig. Täglich erfahren wir von zunehmender Popularisierung, Fremdenfeindlich-keit und Menschen, die aus der Gesellschaft ausgeschlossen werden. Aber müssen wir das einfach so hinnehmen? Natürlich nicht!</w:t>
      </w:r>
    </w:p>
    <w:p>
      <w:pPr>
        <w:spacing w:after="0" w:line="193" w:lineRule="exact"/>
        <w:rPr>
          <w:sz w:val="20"/>
          <w:szCs w:val="20"/>
          <w:color w:val="auto"/>
        </w:rPr>
      </w:pPr>
    </w:p>
    <w:p>
      <w:pPr>
        <w:ind w:right="100"/>
        <w:spacing w:after="0" w:line="304" w:lineRule="auto"/>
        <w:rPr>
          <w:sz w:val="20"/>
          <w:szCs w:val="20"/>
          <w:color w:val="auto"/>
        </w:rPr>
      </w:pPr>
      <w:r>
        <w:rPr>
          <w:rFonts w:ascii="Arial" w:cs="Arial" w:eastAsia="Arial" w:hAnsi="Arial"/>
          <w:sz w:val="17"/>
          <w:szCs w:val="17"/>
          <w:color w:val="000E83"/>
        </w:rPr>
        <w:t>Wir können selbst Vorstellungen von einer gerechten Gesell-schaft entwickeln und auf sie hinarbeiten. Wie soll das Zu-sammenleben in Deutschland und Europa aussehen? Welche Rolle spielen Grenzen? Wie können wir den digitalen Raum als demokratische Plattform nutzen? Das sind nur einige von vielen Fragen, die ihr in der Demokratiewerkstatt beantworten könnt. Wählt ein Thema aus, das euch bewegt und bearbeitet es in verschiedenen Phasen:</w:t>
      </w:r>
    </w:p>
    <w:p>
      <w:pPr>
        <w:spacing w:after="0" w:line="180" w:lineRule="exact"/>
        <w:rPr>
          <w:sz w:val="20"/>
          <w:szCs w:val="20"/>
          <w:color w:val="auto"/>
        </w:rPr>
      </w:pPr>
    </w:p>
    <w:p>
      <w:pPr>
        <w:ind w:left="400" w:hanging="193"/>
        <w:spacing w:after="0"/>
        <w:tabs>
          <w:tab w:leader="none" w:pos="400" w:val="left"/>
        </w:tabs>
        <w:numPr>
          <w:ilvl w:val="0"/>
          <w:numId w:val="1"/>
        </w:numPr>
        <w:rPr>
          <w:rFonts w:ascii="Arial" w:cs="Arial" w:eastAsia="Arial" w:hAnsi="Arial"/>
          <w:sz w:val="20"/>
          <w:szCs w:val="20"/>
          <w:b w:val="1"/>
          <w:bCs w:val="1"/>
          <w:color w:val="000E83"/>
        </w:rPr>
      </w:pPr>
      <w:r>
        <w:rPr>
          <w:rFonts w:ascii="Arial" w:cs="Arial" w:eastAsia="Arial" w:hAnsi="Arial"/>
          <w:sz w:val="20"/>
          <w:szCs w:val="20"/>
          <w:b w:val="1"/>
          <w:bCs w:val="1"/>
          <w:color w:val="000E83"/>
        </w:rPr>
        <w:t>Was läuft falsch? Übt Kritik daran!</w:t>
      </w:r>
    </w:p>
    <w:p>
      <w:pPr>
        <w:spacing w:after="0" w:line="10" w:lineRule="exact"/>
        <w:rPr>
          <w:rFonts w:ascii="Arial" w:cs="Arial" w:eastAsia="Arial" w:hAnsi="Arial"/>
          <w:sz w:val="20"/>
          <w:szCs w:val="20"/>
          <w:b w:val="1"/>
          <w:bCs w:val="1"/>
          <w:color w:val="000E83"/>
        </w:rPr>
      </w:pPr>
    </w:p>
    <w:p>
      <w:pPr>
        <w:ind w:left="400" w:hanging="193"/>
        <w:spacing w:after="0"/>
        <w:tabs>
          <w:tab w:leader="none" w:pos="400" w:val="left"/>
        </w:tabs>
        <w:numPr>
          <w:ilvl w:val="0"/>
          <w:numId w:val="1"/>
        </w:numPr>
        <w:rPr>
          <w:rFonts w:ascii="Arial" w:cs="Arial" w:eastAsia="Arial" w:hAnsi="Arial"/>
          <w:sz w:val="20"/>
          <w:szCs w:val="20"/>
          <w:b w:val="1"/>
          <w:bCs w:val="1"/>
          <w:color w:val="000E83"/>
        </w:rPr>
      </w:pPr>
      <w:r>
        <w:rPr>
          <w:rFonts w:ascii="Arial" w:cs="Arial" w:eastAsia="Arial" w:hAnsi="Arial"/>
          <w:sz w:val="20"/>
          <w:szCs w:val="20"/>
          <w:b w:val="1"/>
          <w:bCs w:val="1"/>
          <w:color w:val="000E83"/>
        </w:rPr>
        <w:t>Wie wäre es perfekt? Entwickelt eine Utopie!</w:t>
      </w:r>
    </w:p>
    <w:p>
      <w:pPr>
        <w:spacing w:after="0" w:line="10" w:lineRule="exact"/>
        <w:rPr>
          <w:rFonts w:ascii="Arial" w:cs="Arial" w:eastAsia="Arial" w:hAnsi="Arial"/>
          <w:sz w:val="20"/>
          <w:szCs w:val="20"/>
          <w:b w:val="1"/>
          <w:bCs w:val="1"/>
          <w:color w:val="000E83"/>
        </w:rPr>
      </w:pPr>
    </w:p>
    <w:p>
      <w:pPr>
        <w:ind w:left="440" w:right="340" w:hanging="233"/>
        <w:spacing w:after="0" w:line="360" w:lineRule="auto"/>
        <w:tabs>
          <w:tab w:leader="none" w:pos="402" w:val="left"/>
        </w:tabs>
        <w:numPr>
          <w:ilvl w:val="0"/>
          <w:numId w:val="1"/>
        </w:numPr>
        <w:rPr>
          <w:rFonts w:ascii="Arial" w:cs="Arial" w:eastAsia="Arial" w:hAnsi="Arial"/>
          <w:sz w:val="17"/>
          <w:szCs w:val="17"/>
          <w:b w:val="1"/>
          <w:bCs w:val="1"/>
          <w:color w:val="000E83"/>
        </w:rPr>
      </w:pPr>
      <w:r>
        <w:rPr>
          <w:rFonts w:ascii="Arial" w:cs="Arial" w:eastAsia="Arial" w:hAnsi="Arial"/>
          <w:sz w:val="17"/>
          <w:szCs w:val="17"/>
          <w:b w:val="1"/>
          <w:bCs w:val="1"/>
          <w:color w:val="000E83"/>
        </w:rPr>
        <w:t>Was können wir schaffen? Mit der Realisierung eurer Ideen kommt ihr der Utopie ein Stück näher!</w:t>
      </w:r>
    </w:p>
    <w:p>
      <w:pPr>
        <w:spacing w:after="0" w:line="132" w:lineRule="exact"/>
        <w:rPr>
          <w:sz w:val="20"/>
          <w:szCs w:val="20"/>
          <w:color w:val="auto"/>
        </w:rPr>
      </w:pPr>
    </w:p>
    <w:p>
      <w:pPr>
        <w:spacing w:after="0" w:line="308" w:lineRule="auto"/>
        <w:rPr>
          <w:sz w:val="20"/>
          <w:szCs w:val="20"/>
          <w:color w:val="auto"/>
        </w:rPr>
      </w:pPr>
      <w:r>
        <w:rPr>
          <w:rFonts w:ascii="Arial" w:cs="Arial" w:eastAsia="Arial" w:hAnsi="Arial"/>
          <w:sz w:val="17"/>
          <w:szCs w:val="17"/>
          <w:color w:val="000E83"/>
        </w:rPr>
        <w:t>Außerdem ist der Youtuber Fabian Nolte mit dabei. Er unterstützt euch darin, eigene Videos zu drehen und so eure Ideen und Forderungen zu veröffentlichen. Die Demokratiewerkstatt findet zeitgleich in mehreren europäischen Städten statt. Per Video, Twitter &amp; Co könnt ihr euch mit den Jugendlichen dort austau-schen und gemeinsame Ideen entwickeln.</w:t>
      </w:r>
    </w:p>
    <w:p>
      <w:pPr>
        <w:spacing w:after="0" w:line="175" w:lineRule="exact"/>
        <w:rPr>
          <w:sz w:val="20"/>
          <w:szCs w:val="20"/>
          <w:color w:val="auto"/>
        </w:rPr>
      </w:pPr>
    </w:p>
    <w:p>
      <w:pPr>
        <w:ind w:right="140"/>
        <w:spacing w:after="0" w:line="271" w:lineRule="auto"/>
        <w:rPr>
          <w:sz w:val="20"/>
          <w:szCs w:val="20"/>
          <w:color w:val="auto"/>
        </w:rPr>
      </w:pPr>
      <w:r>
        <w:rPr>
          <w:rFonts w:ascii="Arial" w:cs="Arial" w:eastAsia="Arial" w:hAnsi="Arial"/>
          <w:sz w:val="20"/>
          <w:szCs w:val="20"/>
          <w:color w:val="000E83"/>
        </w:rPr>
        <w:t>Weitere Informationen über die Demokratiewerkstatt findet ihr hier: www.uni-bremen.de/zap</w:t>
      </w:r>
    </w:p>
    <w:sectPr>
      <w:pgSz w:w="6060" w:h="8504" w:orient="portrait"/>
      <w:cols w:equalWidth="0" w:num="1">
        <w:col w:w="4900"/>
      </w:cols>
      <w:pgMar w:left="560" w:top="575" w:right="606" w:bottom="12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gt;"/>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2018-05-10T06:09:40Z</dcterms:created>
  <dcterms:modified xsi:type="dcterms:W3CDTF">2018-05-10T06:09:40Z</dcterms:modified>
</cp:coreProperties>
</file>