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E767" w14:textId="54090B84" w:rsidR="00A12989" w:rsidRDefault="00550BBC">
      <w:pPr>
        <w:spacing w:after="0" w:line="240" w:lineRule="auto"/>
        <w:rPr>
          <w:rFonts w:ascii="Avenir Next" w:eastAsia="Avenir Next" w:hAnsi="Avenir Next" w:cs="Avenir Next"/>
          <w:sz w:val="16"/>
          <w:szCs w:val="16"/>
          <w:u w:val="single"/>
        </w:rPr>
      </w:pPr>
      <w:r>
        <w:rPr>
          <w:rFonts w:ascii="Avenir Next" w:eastAsia="Avenir Next" w:hAnsi="Avenir Next" w:cs="Avenir Next"/>
          <w:noProof/>
          <w:sz w:val="16"/>
          <w:szCs w:val="16"/>
        </w:rPr>
        <mc:AlternateContent>
          <mc:Choice Requires="wps">
            <w:drawing>
              <wp:anchor distT="152400" distB="152400" distL="152400" distR="152400" simplePos="0" relativeHeight="251674624" behindDoc="0" locked="0" layoutInCell="1" allowOverlap="1" wp14:anchorId="17D8E724" wp14:editId="67C6C788">
                <wp:simplePos x="0" y="0"/>
                <wp:positionH relativeFrom="margin">
                  <wp:posOffset>4240530</wp:posOffset>
                </wp:positionH>
                <wp:positionV relativeFrom="page">
                  <wp:posOffset>940435</wp:posOffset>
                </wp:positionV>
                <wp:extent cx="3175000" cy="162560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081E6566" w14:textId="0CF6D7F9" w:rsidR="00A12989" w:rsidRDefault="00550BBC">
                            <w:pPr>
                              <w:pStyle w:val="Beschriftung"/>
                            </w:pPr>
                            <w:r>
                              <w:rPr>
                                <w:rFonts w:ascii="Avenir Next" w:hAnsi="Avenir Next"/>
                                <w:i/>
                                <w:iCs/>
                              </w:rPr>
                              <w:t>Medieninformation</w:t>
                            </w:r>
                          </w:p>
                        </w:txbxContent>
                      </wps:txbx>
                      <wps:bodyPr wrap="square" lIns="45719" tIns="45719" rIns="45719" bIns="45719" numCol="1" anchor="t">
                        <a:noAutofit/>
                      </wps:bodyPr>
                    </wps:wsp>
                  </a:graphicData>
                </a:graphic>
              </wp:anchor>
            </w:drawing>
          </mc:Choice>
          <mc:Fallback>
            <w:pict>
              <v:shapetype w14:anchorId="17D8E724" id="_x0000_t202" coordsize="21600,21600" o:spt="202" path="m,l,21600r21600,l21600,xe">
                <v:stroke joinstyle="miter"/>
                <v:path gradientshapeok="t" o:connecttype="rect"/>
              </v:shapetype>
              <v:shape id="officeArt object" o:spid="_x0000_s1026" type="#_x0000_t202" style="position:absolute;margin-left:333.9pt;margin-top:74.05pt;width:250pt;height:128pt;z-index:25167462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" filled="f" stroked="f" strokeweight="1pt">
                <v:stroke miterlimit="4"/>
                <v:textbox inset="1.27mm,1.27mm,1.27mm,1.27mm">
                  <w:txbxContent>
                    <w:p w14:paraId="081E6566" w14:textId="0CF6D7F9" w:rsidR="00A12989" w:rsidRDefault="00550BBC">
                      <w:pPr>
                        <w:pStyle w:val="Beschriftung"/>
                      </w:pPr>
                      <w:r>
                        <w:rPr>
                          <w:rFonts w:ascii="Avenir Next" w:hAnsi="Avenir Next"/>
                          <w:i/>
                          <w:iCs/>
                        </w:rPr>
                        <w:t>Medieninformation</w:t>
                      </w:r>
                    </w:p>
                  </w:txbxContent>
                </v:textbox>
                <w10:wrap anchorx="margin" anchory="page"/>
              </v:shape>
            </w:pict>
          </mc:Fallback>
        </mc:AlternateContent>
      </w:r>
      <w:r w:rsidR="00F856A8">
        <w:rPr>
          <w:rFonts w:ascii="Avenir Next" w:hAnsi="Avenir Next"/>
          <w:sz w:val="16"/>
          <w:szCs w:val="16"/>
        </w:rPr>
        <w:t>Der Generalsekretär der Bundesschülerkonferenz</w:t>
      </w:r>
      <w:r w:rsidR="00F856A8">
        <w:rPr>
          <w:rFonts w:ascii="Arial Unicode MS" w:eastAsia="Arial Unicode MS" w:hAnsi="Arial Unicode MS" w:cs="Arial Unicode MS"/>
          <w:sz w:val="16"/>
          <w:szCs w:val="16"/>
        </w:rPr>
        <w:br/>
      </w:r>
      <w:r w:rsidR="00593F55">
        <w:rPr>
          <w:rFonts w:ascii="Avenir Next" w:hAnsi="Avenir Next"/>
          <w:sz w:val="16"/>
          <w:szCs w:val="16"/>
          <w:u w:val="single"/>
        </w:rPr>
        <w:t>Ministerium für Bildung und Kultur, Referat A4, Trierer Straße 33, 66111 Saarbrücken</w:t>
      </w:r>
    </w:p>
    <w:p w14:paraId="03FB3B01" w14:textId="77777777" w:rsidR="00A12989" w:rsidRDefault="00A12989">
      <w:pPr>
        <w:spacing w:after="0" w:line="240" w:lineRule="auto"/>
        <w:rPr>
          <w:rFonts w:ascii="Avenir Next" w:eastAsia="Avenir Next" w:hAnsi="Avenir Next" w:cs="Avenir Next"/>
          <w:sz w:val="16"/>
          <w:szCs w:val="16"/>
          <w:u w:val="single"/>
        </w:rPr>
      </w:pPr>
    </w:p>
    <w:p w14:paraId="58134E02" w14:textId="77777777" w:rsidR="00A12989" w:rsidRDefault="00A12989">
      <w:pPr>
        <w:spacing w:after="0" w:line="240" w:lineRule="auto"/>
        <w:rPr>
          <w:rFonts w:ascii="Avenir Next" w:eastAsia="Avenir Next" w:hAnsi="Avenir Next" w:cs="Avenir Next"/>
        </w:rPr>
      </w:pPr>
    </w:p>
    <w:p w14:paraId="77A488DA" w14:textId="77777777" w:rsidR="00A12989" w:rsidRDefault="00A12989">
      <w:pPr>
        <w:spacing w:after="0" w:line="240" w:lineRule="auto"/>
        <w:rPr>
          <w:rFonts w:ascii="Avenir Next" w:eastAsia="Avenir Next" w:hAnsi="Avenir Next" w:cs="Avenir Next"/>
        </w:rPr>
      </w:pPr>
    </w:p>
    <w:p w14:paraId="203C3DF1" w14:textId="7A0BAD71" w:rsidR="00A12989" w:rsidRDefault="00A12989">
      <w:pPr>
        <w:spacing w:after="0" w:line="240" w:lineRule="auto"/>
        <w:rPr>
          <w:rFonts w:ascii="Avenir Next" w:hAnsi="Avenir Next"/>
          <w:b/>
        </w:rPr>
      </w:pPr>
    </w:p>
    <w:p w14:paraId="2D09CB8D" w14:textId="77777777" w:rsidR="00550BBC" w:rsidRDefault="00550BBC">
      <w:pPr>
        <w:spacing w:after="0" w:line="240" w:lineRule="auto"/>
        <w:rPr>
          <w:rFonts w:ascii="Avenir Next" w:eastAsia="Avenir Next" w:hAnsi="Avenir Next" w:cs="Avenir Next"/>
        </w:rPr>
      </w:pPr>
    </w:p>
    <w:p w14:paraId="42211381" w14:textId="77777777" w:rsidR="00A12989" w:rsidRDefault="00A12989">
      <w:pPr>
        <w:spacing w:after="0" w:line="240" w:lineRule="auto"/>
        <w:jc w:val="right"/>
        <w:rPr>
          <w:rFonts w:ascii="Avenir Next" w:eastAsia="Avenir Next" w:hAnsi="Avenir Next" w:cs="Avenir Next"/>
        </w:rPr>
      </w:pPr>
    </w:p>
    <w:p w14:paraId="09F6043F" w14:textId="77777777" w:rsidR="00EE2105" w:rsidRDefault="00EE2105">
      <w:pPr>
        <w:spacing w:after="0" w:line="240" w:lineRule="auto"/>
        <w:jc w:val="right"/>
        <w:rPr>
          <w:rFonts w:ascii="Avenir Next" w:hAnsi="Avenir Next"/>
        </w:rPr>
      </w:pPr>
    </w:p>
    <w:p w14:paraId="3E0DAA32" w14:textId="77777777" w:rsidR="00EE2105" w:rsidRDefault="00EE2105">
      <w:pPr>
        <w:spacing w:after="0" w:line="240" w:lineRule="auto"/>
        <w:jc w:val="right"/>
        <w:rPr>
          <w:rFonts w:ascii="Avenir Next" w:hAnsi="Avenir Next"/>
        </w:rPr>
      </w:pPr>
    </w:p>
    <w:p w14:paraId="2D471AAE" w14:textId="77777777" w:rsidR="00A12989" w:rsidRDefault="00F856A8">
      <w:pPr>
        <w:spacing w:after="0" w:line="240" w:lineRule="auto"/>
        <w:jc w:val="right"/>
        <w:rPr>
          <w:rFonts w:ascii="Avenir Next" w:eastAsia="Avenir Next" w:hAnsi="Avenir Next" w:cs="Avenir Next"/>
        </w:rPr>
      </w:pPr>
      <w:r>
        <w:rPr>
          <w:rFonts w:ascii="Avenir Next" w:hAnsi="Avenir Next"/>
        </w:rPr>
        <w:t xml:space="preserve">Berlin, den </w:t>
      </w:r>
      <w:r w:rsidR="00EE2105">
        <w:rPr>
          <w:rFonts w:ascii="Avenir Next" w:hAnsi="Avenir Next"/>
        </w:rPr>
        <w:t>16</w:t>
      </w:r>
      <w:r>
        <w:rPr>
          <w:rFonts w:ascii="Avenir Next" w:hAnsi="Avenir Next"/>
        </w:rPr>
        <w:t>. Juni 2019</w:t>
      </w:r>
    </w:p>
    <w:p w14:paraId="1BD748E0" w14:textId="77777777" w:rsidR="00A12989" w:rsidRDefault="00A12989">
      <w:pPr>
        <w:spacing w:after="0" w:line="240" w:lineRule="auto"/>
        <w:jc w:val="right"/>
        <w:rPr>
          <w:rFonts w:ascii="Avenir Next" w:eastAsia="Avenir Next" w:hAnsi="Avenir Next" w:cs="Avenir Next"/>
        </w:rPr>
      </w:pPr>
    </w:p>
    <w:p w14:paraId="170C81A8" w14:textId="77777777" w:rsidR="00550BBC" w:rsidRDefault="00550BBC" w:rsidP="00550BB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rPr>
      </w:pPr>
      <w:r>
        <w:rPr>
          <w:rFonts w:ascii="Avenir Next" w:hAnsi="Avenir Next"/>
          <w:b/>
          <w:bCs/>
        </w:rPr>
        <w:t>Positionspapier der ständigen Konferenz der Landesschüler*</w:t>
      </w:r>
      <w:proofErr w:type="spellStart"/>
      <w:r>
        <w:rPr>
          <w:rFonts w:ascii="Avenir Next" w:hAnsi="Avenir Next"/>
          <w:b/>
          <w:bCs/>
        </w:rPr>
        <w:t>innenvertretungen</w:t>
      </w:r>
      <w:proofErr w:type="spellEnd"/>
      <w:r>
        <w:rPr>
          <w:rFonts w:ascii="Avenir Next" w:hAnsi="Avenir Next"/>
          <w:b/>
          <w:bCs/>
        </w:rPr>
        <w:t xml:space="preserve"> </w:t>
      </w:r>
    </w:p>
    <w:p w14:paraId="55D6B736" w14:textId="77777777" w:rsidR="00550BBC" w:rsidRDefault="00550BBC" w:rsidP="00550BB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Avenir Next" w:hAnsi="Avenir Next" w:cs="Avenir Next"/>
          <w:b/>
          <w:bCs/>
        </w:rPr>
      </w:pPr>
      <w:r>
        <w:rPr>
          <w:rFonts w:ascii="Avenir Next" w:hAnsi="Avenir Next"/>
          <w:b/>
          <w:bCs/>
        </w:rPr>
        <w:t>der Länder der Bundesrepublik Deutschland</w:t>
      </w:r>
    </w:p>
    <w:p w14:paraId="293F80C3" w14:textId="77777777" w:rsidR="00550BBC" w:rsidRDefault="00550BBC" w:rsidP="00550BB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sz w:val="25"/>
          <w:szCs w:val="25"/>
        </w:rPr>
      </w:pPr>
    </w:p>
    <w:p w14:paraId="043B9322" w14:textId="2F7D1D31" w:rsidR="00550BBC" w:rsidRDefault="00550BBC" w:rsidP="00550BB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sz w:val="25"/>
          <w:szCs w:val="25"/>
        </w:rPr>
      </w:pPr>
      <w:r>
        <w:rPr>
          <w:rFonts w:ascii="Avenir Next" w:hAnsi="Avenir Next"/>
          <w:b/>
          <w:sz w:val="25"/>
          <w:szCs w:val="25"/>
        </w:rPr>
        <w:t>zu</w:t>
      </w:r>
      <w:r>
        <w:rPr>
          <w:rFonts w:ascii="Avenir Next" w:hAnsi="Avenir Next"/>
          <w:b/>
          <w:sz w:val="25"/>
          <w:szCs w:val="25"/>
        </w:rPr>
        <w:t>m Abitur in Deutschland</w:t>
      </w:r>
    </w:p>
    <w:p w14:paraId="471E82D6" w14:textId="77777777" w:rsidR="00EE2105" w:rsidRDefault="00EE210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rPr>
      </w:pPr>
    </w:p>
    <w:p w14:paraId="788E1E16" w14:textId="77777777" w:rsidR="00EE2105" w:rsidRDefault="00EE2105" w:rsidP="00EE21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bdr w:val="none" w:sz="0" w:space="0" w:color="auto"/>
          <w:lang w:eastAsia="de-DE"/>
        </w:rPr>
      </w:pPr>
    </w:p>
    <w:p w14:paraId="7F2523BB" w14:textId="77777777" w:rsidR="00AF0D4E" w:rsidRPr="00550BBC" w:rsidRDefault="00AF0D4E" w:rsidP="00AF0D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Times New Roman"/>
          <w:color w:val="auto"/>
          <w:sz w:val="26"/>
          <w:szCs w:val="28"/>
          <w:bdr w:val="none" w:sz="0" w:space="0" w:color="auto"/>
          <w:lang w:eastAsia="de-DE"/>
        </w:rPr>
      </w:pPr>
      <w:r w:rsidRPr="00550BBC">
        <w:rPr>
          <w:rFonts w:ascii="Avenir Next" w:eastAsia="Times New Roman" w:hAnsi="Avenir Next" w:cs="Arial"/>
          <w:sz w:val="26"/>
          <w:szCs w:val="28"/>
          <w:bdr w:val="none" w:sz="0" w:space="0" w:color="auto"/>
          <w:lang w:eastAsia="de-DE"/>
        </w:rPr>
        <w:t xml:space="preserve">Das diesjährige Mathematikabitur hat bundesweit für viel Aufsehen gesorgt. Der Gedanke, eine Form der Vergleichbarkeit durch zentralisierte Abiturprüfungen im Sinne der Bildungsgerechtigkeit zu erwirken, ist mit Sicherheit erstrebenswert, jedoch sehen wir an der aktuell geführten Debatte, dass zur Erreichung dieses wichtigen Ziels noch einige Weichen gestellt werden müssen, um den Schülerinnen und Schülern eben jene nötige Vergleichbarkeit bieten zu können. </w:t>
      </w:r>
    </w:p>
    <w:p w14:paraId="4ED8B2F2" w14:textId="77777777" w:rsidR="00AF0D4E" w:rsidRPr="00550BBC" w:rsidRDefault="00AF0D4E" w:rsidP="00AF0D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Times New Roman"/>
          <w:color w:val="auto"/>
          <w:sz w:val="26"/>
          <w:szCs w:val="28"/>
          <w:bdr w:val="none" w:sz="0" w:space="0" w:color="auto"/>
          <w:lang w:eastAsia="de-DE"/>
        </w:rPr>
      </w:pPr>
    </w:p>
    <w:p w14:paraId="6A55CB0C" w14:textId="77777777" w:rsidR="00AF0D4E" w:rsidRPr="00550BBC" w:rsidRDefault="00AF0D4E" w:rsidP="00AF0D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Times New Roman"/>
          <w:color w:val="auto"/>
          <w:sz w:val="26"/>
          <w:szCs w:val="28"/>
          <w:bdr w:val="none" w:sz="0" w:space="0" w:color="auto"/>
          <w:lang w:eastAsia="de-DE"/>
        </w:rPr>
      </w:pPr>
      <w:r w:rsidRPr="00550BBC">
        <w:rPr>
          <w:rFonts w:ascii="Avenir Next" w:eastAsia="Times New Roman" w:hAnsi="Avenir Next" w:cs="Arial"/>
          <w:sz w:val="26"/>
          <w:szCs w:val="28"/>
          <w:bdr w:val="none" w:sz="0" w:space="0" w:color="auto"/>
          <w:lang w:eastAsia="de-DE"/>
        </w:rPr>
        <w:t>Das angestrebte Ziel der Vergleichbarkeit kann durch die aktuellen Rahmenbedingungen nur ansatzweise verwirklicht werden. Nicht berücksichtigt wird die Tatsache, dass in den Bundesländern unterschiedliche Rahmenbedingungen herrschen.</w:t>
      </w:r>
    </w:p>
    <w:p w14:paraId="7EA2B117" w14:textId="2D13944A" w:rsidR="00AF0D4E" w:rsidRPr="00550BBC" w:rsidRDefault="00AF0D4E" w:rsidP="006A65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8"/>
          <w:bdr w:val="none" w:sz="0" w:space="0" w:color="auto"/>
          <w:lang w:eastAsia="de-DE"/>
        </w:rPr>
      </w:pPr>
      <w:bookmarkStart w:id="0" w:name="_GoBack"/>
      <w:bookmarkEnd w:id="0"/>
      <w:r w:rsidRPr="00550BBC">
        <w:rPr>
          <w:rFonts w:ascii="Avenir Next" w:eastAsia="Times New Roman" w:hAnsi="Avenir Next" w:cs="Arial"/>
          <w:sz w:val="26"/>
          <w:szCs w:val="28"/>
          <w:bdr w:val="none" w:sz="0" w:space="0" w:color="auto"/>
          <w:lang w:eastAsia="de-DE"/>
        </w:rPr>
        <w:t>Dazu gehören</w:t>
      </w:r>
      <w:r w:rsidR="006A65B9" w:rsidRPr="00550BBC">
        <w:rPr>
          <w:rFonts w:ascii="Avenir Next" w:eastAsia="Times New Roman" w:hAnsi="Avenir Next" w:cs="Arial"/>
          <w:sz w:val="26"/>
          <w:szCs w:val="28"/>
          <w:bdr w:val="none" w:sz="0" w:space="0" w:color="auto"/>
          <w:lang w:eastAsia="de-DE"/>
        </w:rPr>
        <w:t xml:space="preserve"> </w:t>
      </w:r>
      <w:r w:rsidR="00FA1967" w:rsidRPr="00550BBC">
        <w:rPr>
          <w:rFonts w:ascii="Avenir Next" w:eastAsia="Times New Roman" w:hAnsi="Avenir Next" w:cs="Arial"/>
          <w:sz w:val="26"/>
          <w:szCs w:val="28"/>
          <w:bdr w:val="none" w:sz="0" w:space="0" w:color="auto"/>
          <w:lang w:eastAsia="de-DE"/>
        </w:rPr>
        <w:t>u</w:t>
      </w:r>
      <w:r w:rsidRPr="00550BBC">
        <w:rPr>
          <w:rFonts w:ascii="Avenir Next" w:eastAsia="Times New Roman" w:hAnsi="Avenir Next" w:cs="Arial"/>
          <w:sz w:val="26"/>
          <w:szCs w:val="28"/>
          <w:bdr w:val="none" w:sz="0" w:space="0" w:color="auto"/>
          <w:lang w:eastAsia="de-DE"/>
        </w:rPr>
        <w:t>nterschiedliche Rahmenlehrpläne</w:t>
      </w:r>
      <w:r w:rsidR="006A65B9" w:rsidRPr="00550BBC">
        <w:rPr>
          <w:rFonts w:ascii="Avenir Next" w:eastAsia="Times New Roman" w:hAnsi="Avenir Next" w:cs="Arial"/>
          <w:sz w:val="26"/>
          <w:szCs w:val="28"/>
          <w:bdr w:val="none" w:sz="0" w:space="0" w:color="auto"/>
          <w:lang w:eastAsia="de-DE"/>
        </w:rPr>
        <w:t xml:space="preserve">, </w:t>
      </w:r>
      <w:r w:rsidR="00FA1967" w:rsidRPr="00550BBC">
        <w:rPr>
          <w:rFonts w:ascii="Avenir Next" w:eastAsia="Times New Roman" w:hAnsi="Avenir Next" w:cs="Arial"/>
          <w:sz w:val="26"/>
          <w:szCs w:val="28"/>
          <w:bdr w:val="none" w:sz="0" w:space="0" w:color="auto"/>
          <w:lang w:eastAsia="de-DE"/>
        </w:rPr>
        <w:t>u</w:t>
      </w:r>
      <w:r w:rsidRPr="00550BBC">
        <w:rPr>
          <w:rFonts w:ascii="Avenir Next" w:eastAsia="Times New Roman" w:hAnsi="Avenir Next" w:cs="Arial"/>
          <w:sz w:val="26"/>
          <w:szCs w:val="28"/>
          <w:bdr w:val="none" w:sz="0" w:space="0" w:color="auto"/>
          <w:lang w:eastAsia="de-DE"/>
        </w:rPr>
        <w:t>nterschiedliche Regelungen bei der Nutzung von Hilfsmitteln</w:t>
      </w:r>
      <w:r w:rsidR="006A65B9" w:rsidRPr="00550BBC">
        <w:rPr>
          <w:rFonts w:ascii="Avenir Next" w:eastAsia="Times New Roman" w:hAnsi="Avenir Next" w:cs="Arial"/>
          <w:sz w:val="26"/>
          <w:szCs w:val="28"/>
          <w:bdr w:val="none" w:sz="0" w:space="0" w:color="auto"/>
          <w:lang w:eastAsia="de-DE"/>
        </w:rPr>
        <w:t xml:space="preserve">, </w:t>
      </w:r>
      <w:r w:rsidR="00FA1967" w:rsidRPr="00550BBC">
        <w:rPr>
          <w:rFonts w:ascii="Avenir Next" w:eastAsia="Times New Roman" w:hAnsi="Avenir Next" w:cs="Arial"/>
          <w:sz w:val="26"/>
          <w:szCs w:val="28"/>
          <w:bdr w:val="none" w:sz="0" w:space="0" w:color="auto"/>
          <w:lang w:eastAsia="de-DE"/>
        </w:rPr>
        <w:t>u</w:t>
      </w:r>
      <w:r w:rsidRPr="00550BBC">
        <w:rPr>
          <w:rFonts w:ascii="Avenir Next" w:eastAsia="Times New Roman" w:hAnsi="Avenir Next" w:cs="Arial"/>
          <w:sz w:val="26"/>
          <w:szCs w:val="28"/>
          <w:bdr w:val="none" w:sz="0" w:space="0" w:color="auto"/>
          <w:lang w:eastAsia="de-DE"/>
        </w:rPr>
        <w:t>nterschiedliche Schwerpunktsetzung (</w:t>
      </w:r>
      <w:r w:rsidR="00FA1967" w:rsidRPr="00550BBC">
        <w:rPr>
          <w:rFonts w:ascii="Avenir Next" w:eastAsia="Times New Roman" w:hAnsi="Avenir Next" w:cs="Arial"/>
          <w:sz w:val="26"/>
          <w:szCs w:val="28"/>
          <w:bdr w:val="none" w:sz="0" w:space="0" w:color="auto"/>
          <w:lang w:eastAsia="de-DE"/>
        </w:rPr>
        <w:t xml:space="preserve">dies betrifft sowohl </w:t>
      </w:r>
      <w:r w:rsidRPr="00550BBC">
        <w:rPr>
          <w:rFonts w:ascii="Avenir Next" w:eastAsia="Times New Roman" w:hAnsi="Avenir Next" w:cs="Arial"/>
          <w:sz w:val="26"/>
          <w:szCs w:val="28"/>
          <w:bdr w:val="none" w:sz="0" w:space="0" w:color="auto"/>
          <w:lang w:eastAsia="de-DE"/>
        </w:rPr>
        <w:t>fakultative Inhalte</w:t>
      </w:r>
      <w:r w:rsidR="00FA1967" w:rsidRPr="00550BBC">
        <w:rPr>
          <w:rFonts w:ascii="Avenir Next" w:eastAsia="Times New Roman" w:hAnsi="Avenir Next" w:cs="Arial"/>
          <w:sz w:val="26"/>
          <w:szCs w:val="28"/>
          <w:bdr w:val="none" w:sz="0" w:space="0" w:color="auto"/>
          <w:lang w:eastAsia="de-DE"/>
        </w:rPr>
        <w:t xml:space="preserve"> als auch</w:t>
      </w:r>
      <w:r w:rsidRPr="00550BBC">
        <w:rPr>
          <w:rFonts w:ascii="Avenir Next" w:eastAsia="Times New Roman" w:hAnsi="Avenir Next" w:cs="Arial"/>
          <w:sz w:val="26"/>
          <w:szCs w:val="28"/>
          <w:bdr w:val="none" w:sz="0" w:space="0" w:color="auto"/>
          <w:lang w:eastAsia="de-DE"/>
        </w:rPr>
        <w:t xml:space="preserve"> Stundenanzahl pro Thema)</w:t>
      </w:r>
      <w:r w:rsidR="00FA1967" w:rsidRPr="00550BBC">
        <w:rPr>
          <w:rFonts w:ascii="Avenir Next" w:eastAsia="Times New Roman" w:hAnsi="Avenir Next" w:cs="Arial"/>
          <w:sz w:val="26"/>
          <w:szCs w:val="28"/>
          <w:bdr w:val="none" w:sz="0" w:space="0" w:color="auto"/>
          <w:lang w:eastAsia="de-DE"/>
        </w:rPr>
        <w:t xml:space="preserve"> sowie u</w:t>
      </w:r>
      <w:r w:rsidRPr="00550BBC">
        <w:rPr>
          <w:rFonts w:ascii="Avenir Next" w:eastAsia="Times New Roman" w:hAnsi="Avenir Next" w:cs="Arial"/>
          <w:sz w:val="26"/>
          <w:szCs w:val="28"/>
          <w:bdr w:val="none" w:sz="0" w:space="0" w:color="auto"/>
          <w:lang w:eastAsia="de-DE"/>
        </w:rPr>
        <w:t>nterschiedliche Aufgabentypen</w:t>
      </w:r>
      <w:r w:rsidR="00FA1967" w:rsidRPr="00550BBC">
        <w:rPr>
          <w:rFonts w:ascii="Avenir Next" w:eastAsia="Times New Roman" w:hAnsi="Avenir Next" w:cs="Arial"/>
          <w:sz w:val="26"/>
          <w:szCs w:val="28"/>
          <w:bdr w:val="none" w:sz="0" w:space="0" w:color="auto"/>
          <w:lang w:eastAsia="de-DE"/>
        </w:rPr>
        <w:t>.</w:t>
      </w:r>
    </w:p>
    <w:p w14:paraId="64FC28D5" w14:textId="77777777" w:rsidR="006A65B9" w:rsidRPr="00550BBC" w:rsidRDefault="006A65B9" w:rsidP="006A65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8"/>
          <w:bdr w:val="none" w:sz="0" w:space="0" w:color="auto"/>
          <w:lang w:eastAsia="de-DE"/>
        </w:rPr>
      </w:pPr>
    </w:p>
    <w:p w14:paraId="7B8187E6" w14:textId="20AE4DD7" w:rsidR="00AF0D4E" w:rsidRPr="00550BBC" w:rsidRDefault="00AF0D4E" w:rsidP="006A65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venir Next" w:eastAsia="Times New Roman" w:hAnsi="Avenir Next" w:cs="Arial"/>
          <w:sz w:val="26"/>
          <w:szCs w:val="28"/>
          <w:bdr w:val="none" w:sz="0" w:space="0" w:color="auto"/>
          <w:lang w:eastAsia="de-DE"/>
        </w:rPr>
      </w:pPr>
      <w:r w:rsidRPr="00550BBC">
        <w:rPr>
          <w:rFonts w:ascii="Avenir Next" w:eastAsia="Times New Roman" w:hAnsi="Avenir Next" w:cs="Arial"/>
          <w:sz w:val="26"/>
          <w:szCs w:val="28"/>
          <w:bdr w:val="none" w:sz="0" w:space="0" w:color="auto"/>
          <w:lang w:eastAsia="de-DE"/>
        </w:rPr>
        <w:t xml:space="preserve">Die Mitgliedsländer der ständigen Konferenz der Landesschülervertretungen der Länder in der Bundesrepublik Deutschland setzen sich daher dafür ein, dass </w:t>
      </w:r>
      <w:r w:rsidR="006A65B9" w:rsidRPr="00550BBC">
        <w:rPr>
          <w:rFonts w:ascii="Avenir Next" w:eastAsia="Times New Roman" w:hAnsi="Avenir Next" w:cs="Arial"/>
          <w:sz w:val="26"/>
          <w:szCs w:val="28"/>
          <w:bdr w:val="none" w:sz="0" w:space="0" w:color="auto"/>
          <w:lang w:eastAsia="de-DE"/>
        </w:rPr>
        <w:t xml:space="preserve">der </w:t>
      </w:r>
      <w:r w:rsidRPr="00550BBC">
        <w:rPr>
          <w:rFonts w:ascii="Avenir Next" w:eastAsia="Times New Roman" w:hAnsi="Avenir Next" w:cs="Arial"/>
          <w:sz w:val="26"/>
          <w:szCs w:val="28"/>
          <w:bdr w:val="none" w:sz="0" w:space="0" w:color="auto"/>
          <w:lang w:eastAsia="de-DE"/>
        </w:rPr>
        <w:t xml:space="preserve">Aufbau eines Kommunikationsweges zwischen </w:t>
      </w:r>
      <w:r w:rsidR="00FA1967" w:rsidRPr="00550BBC">
        <w:rPr>
          <w:rFonts w:ascii="Avenir Next" w:eastAsia="Times New Roman" w:hAnsi="Avenir Next" w:cs="Arial"/>
          <w:sz w:val="26"/>
          <w:szCs w:val="28"/>
          <w:bdr w:val="none" w:sz="0" w:space="0" w:color="auto"/>
          <w:lang w:eastAsia="de-DE"/>
        </w:rPr>
        <w:t xml:space="preserve">ihnen </w:t>
      </w:r>
      <w:r w:rsidRPr="00550BBC">
        <w:rPr>
          <w:rFonts w:ascii="Avenir Next" w:eastAsia="Times New Roman" w:hAnsi="Avenir Next" w:cs="Arial"/>
          <w:sz w:val="26"/>
          <w:szCs w:val="28"/>
          <w:bdr w:val="none" w:sz="0" w:space="0" w:color="auto"/>
          <w:lang w:eastAsia="de-DE"/>
        </w:rPr>
        <w:t>und dem Institut zur Qualitätsentwicklung im Bildungswesen mit der Maßgabe</w:t>
      </w:r>
      <w:r w:rsidR="006A65B9" w:rsidRPr="00550BBC">
        <w:rPr>
          <w:rFonts w:ascii="Avenir Next" w:eastAsia="Times New Roman" w:hAnsi="Avenir Next" w:cs="Arial"/>
          <w:sz w:val="26"/>
          <w:szCs w:val="28"/>
          <w:bdr w:val="none" w:sz="0" w:space="0" w:color="auto"/>
          <w:lang w:eastAsia="de-DE"/>
        </w:rPr>
        <w:t xml:space="preserve"> vorangetrieben wird</w:t>
      </w:r>
      <w:r w:rsidRPr="00550BBC">
        <w:rPr>
          <w:rFonts w:ascii="Avenir Next" w:eastAsia="Times New Roman" w:hAnsi="Avenir Next" w:cs="Arial"/>
          <w:sz w:val="26"/>
          <w:szCs w:val="28"/>
          <w:bdr w:val="none" w:sz="0" w:space="0" w:color="auto"/>
          <w:lang w:eastAsia="de-DE"/>
        </w:rPr>
        <w:t xml:space="preserve">, eine Kommission zu schaffen, welche sich mit der Evaluierung, Qualitätssicherung und Weiterentwicklung der Abituraufgaben beschäftigt. </w:t>
      </w:r>
      <w:r w:rsidRPr="00550BBC">
        <w:rPr>
          <w:rFonts w:ascii="Avenir Next" w:eastAsia="Times New Roman" w:hAnsi="Avenir Next" w:cs="Arial"/>
          <w:sz w:val="26"/>
          <w:szCs w:val="28"/>
          <w:bdr w:val="none" w:sz="0" w:space="0" w:color="auto"/>
          <w:lang w:eastAsia="de-DE"/>
        </w:rPr>
        <w:br/>
      </w:r>
      <w:r w:rsidR="006A65B9" w:rsidRPr="00550BBC">
        <w:rPr>
          <w:rFonts w:ascii="Avenir Next" w:eastAsia="Times New Roman" w:hAnsi="Avenir Next" w:cs="Arial"/>
          <w:sz w:val="26"/>
          <w:szCs w:val="28"/>
          <w:bdr w:val="none" w:sz="0" w:space="0" w:color="auto"/>
          <w:lang w:eastAsia="de-DE"/>
        </w:rPr>
        <w:br/>
        <w:t xml:space="preserve">Weiterhin fordern die Mitgliedsländer </w:t>
      </w:r>
      <w:r w:rsidRPr="00550BBC">
        <w:rPr>
          <w:rFonts w:ascii="Avenir Next" w:eastAsia="Times New Roman" w:hAnsi="Avenir Next" w:cs="Arial"/>
          <w:sz w:val="26"/>
          <w:szCs w:val="28"/>
          <w:bdr w:val="none" w:sz="0" w:space="0" w:color="auto"/>
          <w:lang w:eastAsia="de-DE"/>
        </w:rPr>
        <w:t xml:space="preserve">bundesweite Standards, die durch das IQB verbindlich festgesetzt werden sollen und den Bundesländern die Aufgabe zur Schaffung ländereigener Abiturprüfungen auf Grundlage der gesetzten Vorgaben gänzlich zu überlassen. Dadurch wird ein bundesweiter, verbindlicher Standard geschaffen, welcher auf der einen Seite die besonderen Rahmenbedingungen der </w:t>
      </w:r>
      <w:r w:rsidRPr="00550BBC">
        <w:rPr>
          <w:rFonts w:ascii="Avenir Next" w:eastAsia="Times New Roman" w:hAnsi="Avenir Next" w:cs="Arial"/>
          <w:sz w:val="26"/>
          <w:szCs w:val="28"/>
          <w:bdr w:val="none" w:sz="0" w:space="0" w:color="auto"/>
          <w:lang w:eastAsia="de-DE"/>
        </w:rPr>
        <w:lastRenderedPageBreak/>
        <w:t>Länder berücksichtigt aber zugleich eine Vergleichbarkeit zwischen den Länderabituren schafft und zu einer indirekten Angleichung der Rahmenlehrpläne führt.</w:t>
      </w:r>
      <w:r w:rsidR="006A65B9" w:rsidRPr="00550BBC">
        <w:rPr>
          <w:rFonts w:ascii="Avenir Next" w:eastAsia="Times New Roman" w:hAnsi="Avenir Next" w:cs="Arial"/>
          <w:sz w:val="26"/>
          <w:szCs w:val="28"/>
          <w:bdr w:val="none" w:sz="0" w:space="0" w:color="auto"/>
          <w:lang w:eastAsia="de-DE"/>
        </w:rPr>
        <w:t xml:space="preserve"> In diesem Zusammenhang werden auch e</w:t>
      </w:r>
      <w:r w:rsidRPr="00550BBC">
        <w:rPr>
          <w:rFonts w:ascii="Avenir Next" w:eastAsia="Times New Roman" w:hAnsi="Avenir Next" w:cs="Arial"/>
          <w:sz w:val="26"/>
          <w:szCs w:val="28"/>
          <w:bdr w:val="none" w:sz="0" w:space="0" w:color="auto"/>
          <w:lang w:eastAsia="de-DE"/>
        </w:rPr>
        <w:t>inheitliche Bewertungsmaßstäbe mit der Maßgabe echte Gleichwertigkeit zu erzielen</w:t>
      </w:r>
      <w:r w:rsidR="006A65B9" w:rsidRPr="00550BBC">
        <w:rPr>
          <w:rFonts w:ascii="Avenir Next" w:eastAsia="Times New Roman" w:hAnsi="Avenir Next" w:cs="Arial"/>
          <w:sz w:val="26"/>
          <w:szCs w:val="28"/>
          <w:bdr w:val="none" w:sz="0" w:space="0" w:color="auto"/>
          <w:lang w:eastAsia="de-DE"/>
        </w:rPr>
        <w:t xml:space="preserve"> gefordert</w:t>
      </w:r>
      <w:r w:rsidRPr="00550BBC">
        <w:rPr>
          <w:rFonts w:ascii="Avenir Next" w:eastAsia="Times New Roman" w:hAnsi="Avenir Next" w:cs="Arial"/>
          <w:sz w:val="26"/>
          <w:szCs w:val="28"/>
          <w:bdr w:val="none" w:sz="0" w:space="0" w:color="auto"/>
          <w:lang w:eastAsia="de-DE"/>
        </w:rPr>
        <w:t>.</w:t>
      </w:r>
    </w:p>
    <w:sectPr w:rsidR="00AF0D4E" w:rsidRPr="00550BBC">
      <w:headerReference w:type="default" r:id="rId7"/>
      <w:footerReference w:type="default" r:id="rId8"/>
      <w:headerReference w:type="first" r:id="rId9"/>
      <w:footerReference w:type="first" r:id="rId10"/>
      <w:pgSz w:w="11900" w:h="16840"/>
      <w:pgMar w:top="2551"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74F4" w14:textId="77777777" w:rsidR="0033517C" w:rsidRDefault="0033517C">
      <w:pPr>
        <w:spacing w:after="0" w:line="240" w:lineRule="auto"/>
      </w:pPr>
      <w:r>
        <w:separator/>
      </w:r>
    </w:p>
  </w:endnote>
  <w:endnote w:type="continuationSeparator" w:id="0">
    <w:p w14:paraId="1D6C14BC" w14:textId="77777777" w:rsidR="0033517C" w:rsidRDefault="0033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venir Nex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DF26" w14:textId="77777777" w:rsidR="00A12989" w:rsidRDefault="00A12989">
    <w:pPr>
      <w:pStyle w:val="Fuzeile"/>
      <w:tabs>
        <w:tab w:val="clear" w:pos="9072"/>
        <w:tab w:val="right" w:pos="74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F1A6" w14:textId="77777777" w:rsidR="00A12989" w:rsidRDefault="00A12989">
    <w:pPr>
      <w:pStyle w:val="Fuzeile"/>
      <w:tabs>
        <w:tab w:val="clear" w:pos="9072"/>
        <w:tab w:val="right" w:pos="74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1D68" w14:textId="77777777" w:rsidR="0033517C" w:rsidRDefault="0033517C">
      <w:pPr>
        <w:spacing w:after="0" w:line="240" w:lineRule="auto"/>
      </w:pPr>
      <w:r>
        <w:separator/>
      </w:r>
    </w:p>
  </w:footnote>
  <w:footnote w:type="continuationSeparator" w:id="0">
    <w:p w14:paraId="7BA10F55" w14:textId="77777777" w:rsidR="0033517C" w:rsidRDefault="0033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34FF" w14:textId="77777777" w:rsidR="00A12989" w:rsidRDefault="00F856A8">
    <w:pPr>
      <w:pStyle w:val="Kopfzeile"/>
      <w:tabs>
        <w:tab w:val="clear" w:pos="9072"/>
        <w:tab w:val="right" w:pos="7458"/>
      </w:tabs>
      <w:rPr>
        <w:rFonts w:ascii="Arial Narrow" w:hAnsi="Arial Narrow"/>
        <w:sz w:val="20"/>
        <w:szCs w:val="20"/>
      </w:rPr>
    </w:pPr>
    <w:r>
      <w:rPr>
        <w:noProof/>
      </w:rPr>
      <mc:AlternateContent>
        <mc:Choice Requires="wpg">
          <w:drawing>
            <wp:anchor distT="152400" distB="152400" distL="152400" distR="152400" simplePos="0" relativeHeight="251655680" behindDoc="1" locked="0" layoutInCell="1" allowOverlap="1" wp14:anchorId="5219CF51" wp14:editId="43333729">
              <wp:simplePos x="0" y="0"/>
              <wp:positionH relativeFrom="page">
                <wp:posOffset>4672600</wp:posOffset>
              </wp:positionH>
              <wp:positionV relativeFrom="page">
                <wp:posOffset>1240155</wp:posOffset>
              </wp:positionV>
              <wp:extent cx="2883899" cy="17843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883899" cy="178436"/>
                        <a:chOff x="0" y="0"/>
                        <a:chExt cx="2883898" cy="178435"/>
                      </a:xfrm>
                    </wpg:grpSpPr>
                    <wps:wsp>
                      <wps:cNvPr id="1073741826" name="Rechteck 3"/>
                      <wps:cNvSpPr/>
                      <wps:spPr>
                        <a:xfrm>
                          <a:off x="723900" y="165735"/>
                          <a:ext cx="2159999" cy="12701"/>
                        </a:xfrm>
                        <a:prstGeom prst="rect">
                          <a:avLst/>
                        </a:prstGeom>
                        <a:solidFill>
                          <a:srgbClr val="FFC000"/>
                        </a:solidFill>
                        <a:ln w="6350" cap="flat">
                          <a:solidFill>
                            <a:srgbClr val="FFC000"/>
                          </a:solidFill>
                          <a:prstDash val="solid"/>
                          <a:miter lim="800000"/>
                        </a:ln>
                        <a:effectLst/>
                      </wps:spPr>
                      <wps:bodyPr/>
                    </wps:wsp>
                    <wps:wsp>
                      <wps:cNvPr id="1073741827" name="Rechteck 2"/>
                      <wps:cNvSpPr/>
                      <wps:spPr>
                        <a:xfrm>
                          <a:off x="361950" y="79375"/>
                          <a:ext cx="2520000" cy="12700"/>
                        </a:xfrm>
                        <a:prstGeom prst="rect">
                          <a:avLst/>
                        </a:prstGeom>
                        <a:solidFill>
                          <a:srgbClr val="FF0000"/>
                        </a:solidFill>
                        <a:ln w="6350" cap="flat">
                          <a:solidFill>
                            <a:srgbClr val="FF0000"/>
                          </a:solidFill>
                          <a:prstDash val="solid"/>
                          <a:miter lim="800000"/>
                        </a:ln>
                        <a:effectLst/>
                      </wps:spPr>
                      <wps:bodyPr/>
                    </wps:wsp>
                    <wps:wsp>
                      <wps:cNvPr id="1073741828" name="Rechteck 7"/>
                      <wps:cNvSpPr/>
                      <wps:spPr>
                        <a:xfrm>
                          <a:off x="0" y="0"/>
                          <a:ext cx="2880000" cy="12700"/>
                        </a:xfrm>
                        <a:prstGeom prst="rect">
                          <a:avLst/>
                        </a:prstGeom>
                        <a:solidFill>
                          <a:srgbClr val="000000"/>
                        </a:solidFill>
                        <a:ln w="6350" cap="flat">
                          <a:solidFill>
                            <a:srgbClr val="000000"/>
                          </a:solidFill>
                          <a:prstDash val="solid"/>
                          <a:miter lim="800000"/>
                        </a:ln>
                        <a:effectLst/>
                      </wps:spPr>
                      <wps:bodyPr/>
                    </wps:wsp>
                  </wpg:wgp>
                </a:graphicData>
              </a:graphic>
            </wp:anchor>
          </w:drawing>
        </mc:Choice>
        <mc:Fallback>
          <w:pict>
            <v:group id="_x0000_s1048" style="visibility:visible;position:absolute;margin-left:367.9pt;margin-top:97.7pt;width:227.1pt;height:14.1pt;z-index:-251658240;mso-position-horizontal:absolute;mso-position-horizontal-relative:page;mso-position-vertical:absolute;mso-position-vertical-relative:page;mso-wrap-distance-left:12.0pt;mso-wrap-distance-top:12.0pt;mso-wrap-distance-right:12.0pt;mso-wrap-distance-bottom:12.0pt;" coordorigin="0,0" coordsize="2883899,178435">
              <w10:wrap type="none" side="bothSides" anchorx="page" anchory="page"/>
              <v:rect id="_x0000_s1049" style="position:absolute;left:723900;top:165735;width:2159999;height:12700;">
                <v:fill color="#FFC000" opacity="100.0%" type="solid"/>
                <v:stroke filltype="solid" color="#FFC000" opacity="100.0%" weight="0.5pt" dashstyle="solid" endcap="flat" miterlimit="800.0%" joinstyle="miter" linestyle="single" startarrow="none" startarrowwidth="medium" startarrowlength="medium" endarrow="none" endarrowwidth="medium" endarrowlength="medium"/>
              </v:rect>
              <v:rect id="_x0000_s1050" style="position:absolute;left:361950;top:79375;width:2519999;height:12700;">
                <v:fill color="#FF0000" opacity="100.0%" type="solid"/>
                <v:stroke filltype="solid" color="#FF0000" opacity="100.0%" weight="0.5pt" dashstyle="solid" endcap="flat" miterlimit="800.0%" joinstyle="miter" linestyle="single" startarrow="none" startarrowwidth="medium" startarrowlength="medium" endarrow="none" endarrowwidth="medium" endarrowlength="medium"/>
              </v:rect>
              <v:rect id="_x0000_s1051" style="position:absolute;left:0;top:0;width:2879999;height:12700;">
                <v:fill color="#000000" opacity="100.0%" type="solid"/>
                <v:stroke filltype="solid" color="#000000" opacity="100.0%" weight="0.5pt" dashstyle="solid" endcap="flat" miterlimit="800.0%" joinstyle="miter" linestyle="single" startarrow="none" startarrowwidth="medium" startarrowlength="medium" endarrow="none" endarrowwidth="medium" endarrowlength="medium"/>
              </v:rect>
            </v:group>
          </w:pict>
        </mc:Fallback>
      </mc:AlternateContent>
    </w:r>
    <w:r>
      <w:rPr>
        <w:noProof/>
      </w:rPr>
      <w:drawing>
        <wp:inline distT="0" distB="0" distL="0" distR="0" wp14:anchorId="1ED7E67B" wp14:editId="5BB1B434">
          <wp:extent cx="2431514" cy="9540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Zeichenfläche 1.png"/>
                  <pic:cNvPicPr>
                    <a:picLocks noChangeAspect="1"/>
                  </pic:cNvPicPr>
                </pic:nvPicPr>
                <pic:blipFill>
                  <a:blip r:embed="rId1"/>
                  <a:srcRect/>
                  <a:stretch>
                    <a:fillRect/>
                  </a:stretch>
                </pic:blipFill>
                <pic:spPr>
                  <a:xfrm>
                    <a:off x="0" y="0"/>
                    <a:ext cx="2431514" cy="954068"/>
                  </a:xfrm>
                  <a:prstGeom prst="rect">
                    <a:avLst/>
                  </a:prstGeom>
                  <a:ln w="12700" cap="flat">
                    <a:noFill/>
                    <a:miter lim="400000"/>
                  </a:ln>
                  <a:effectLst/>
                </pic:spPr>
              </pic:pic>
            </a:graphicData>
          </a:graphic>
        </wp:inline>
      </w:drawing>
    </w:r>
  </w:p>
  <w:p w14:paraId="288805C9" w14:textId="77777777" w:rsidR="00A12989" w:rsidRDefault="00F856A8">
    <w:pPr>
      <w:pStyle w:val="Kopfzeile"/>
      <w:tabs>
        <w:tab w:val="clear" w:pos="9072"/>
        <w:tab w:val="right" w:pos="7458"/>
      </w:tabs>
      <w:jc w:val="right"/>
    </w:pPr>
    <w:r>
      <w:rPr>
        <w:rFonts w:ascii="Arial Narrow" w:hAnsi="Arial Narrow"/>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F2F2" w14:textId="77777777" w:rsidR="00A12989" w:rsidRDefault="00F856A8">
    <w:pPr>
      <w:pStyle w:val="Kopfzeile"/>
      <w:tabs>
        <w:tab w:val="clear" w:pos="9072"/>
        <w:tab w:val="right" w:pos="7458"/>
      </w:tabs>
    </w:pPr>
    <w:r>
      <w:rPr>
        <w:noProof/>
      </w:rPr>
      <mc:AlternateContent>
        <mc:Choice Requires="wpg">
          <w:drawing>
            <wp:anchor distT="152400" distB="152400" distL="152400" distR="152400" simplePos="0" relativeHeight="251656704" behindDoc="1" locked="0" layoutInCell="1" allowOverlap="1" wp14:anchorId="4B5B1F95" wp14:editId="01D7782A">
              <wp:simplePos x="0" y="0"/>
              <wp:positionH relativeFrom="page">
                <wp:posOffset>4672600</wp:posOffset>
              </wp:positionH>
              <wp:positionV relativeFrom="page">
                <wp:posOffset>1290319</wp:posOffset>
              </wp:positionV>
              <wp:extent cx="2883900" cy="2032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883900" cy="203200"/>
                        <a:chOff x="0" y="0"/>
                        <a:chExt cx="2883899" cy="203200"/>
                      </a:xfrm>
                    </wpg:grpSpPr>
                    <wps:wsp>
                      <wps:cNvPr id="1073741831" name="Rechteck 3"/>
                      <wps:cNvSpPr/>
                      <wps:spPr>
                        <a:xfrm>
                          <a:off x="723900" y="190500"/>
                          <a:ext cx="2160000" cy="12700"/>
                        </a:xfrm>
                        <a:prstGeom prst="rect">
                          <a:avLst/>
                        </a:prstGeom>
                        <a:solidFill>
                          <a:srgbClr val="FFC000"/>
                        </a:solidFill>
                        <a:ln w="6350" cap="flat">
                          <a:solidFill>
                            <a:srgbClr val="FFC000"/>
                          </a:solidFill>
                          <a:prstDash val="solid"/>
                          <a:miter lim="800000"/>
                        </a:ln>
                        <a:effectLst/>
                      </wps:spPr>
                      <wps:bodyPr/>
                    </wps:wsp>
                    <wps:wsp>
                      <wps:cNvPr id="1073741832" name="Rechteck 2"/>
                      <wps:cNvSpPr/>
                      <wps:spPr>
                        <a:xfrm>
                          <a:off x="361950" y="100964"/>
                          <a:ext cx="2520000" cy="12701"/>
                        </a:xfrm>
                        <a:prstGeom prst="rect">
                          <a:avLst/>
                        </a:prstGeom>
                        <a:solidFill>
                          <a:srgbClr val="FF0000"/>
                        </a:solidFill>
                        <a:ln w="6350" cap="flat">
                          <a:solidFill>
                            <a:srgbClr val="FF0000"/>
                          </a:solidFill>
                          <a:prstDash val="solid"/>
                          <a:miter lim="800000"/>
                        </a:ln>
                        <a:effectLst/>
                      </wps:spPr>
                      <wps:bodyPr/>
                    </wps:wsp>
                    <wps:wsp>
                      <wps:cNvPr id="1073741833" name="Rechteck 7"/>
                      <wps:cNvSpPr/>
                      <wps:spPr>
                        <a:xfrm>
                          <a:off x="0" y="0"/>
                          <a:ext cx="2880000" cy="12700"/>
                        </a:xfrm>
                        <a:prstGeom prst="rect">
                          <a:avLst/>
                        </a:prstGeom>
                        <a:solidFill>
                          <a:srgbClr val="000000"/>
                        </a:solidFill>
                        <a:ln w="6350" cap="flat">
                          <a:solidFill>
                            <a:srgbClr val="000000"/>
                          </a:solidFill>
                          <a:prstDash val="solid"/>
                          <a:miter lim="800000"/>
                        </a:ln>
                        <a:effectLst/>
                      </wps:spPr>
                      <wps:bodyPr/>
                    </wps:wsp>
                  </wpg:wgp>
                </a:graphicData>
              </a:graphic>
            </wp:anchor>
          </w:drawing>
        </mc:Choice>
        <mc:Fallback>
          <w:pict>
            <v:group id="_x0000_s1052" style="visibility:visible;position:absolute;margin-left:367.9pt;margin-top:101.6pt;width:227.1pt;height:16.0pt;z-index:-251658240;mso-position-horizontal:absolute;mso-position-horizontal-relative:page;mso-position-vertical:absolute;mso-position-vertical-relative:page;mso-wrap-distance-left:12.0pt;mso-wrap-distance-top:12.0pt;mso-wrap-distance-right:12.0pt;mso-wrap-distance-bottom:12.0pt;" coordorigin="0,0" coordsize="2883899,203200">
              <w10:wrap type="none" side="bothSides" anchorx="page" anchory="page"/>
              <v:rect id="_x0000_s1053" style="position:absolute;left:723900;top:190500;width:2159999;height:12700;">
                <v:fill color="#FFC000" opacity="100.0%" type="solid"/>
                <v:stroke filltype="solid" color="#FFC000" opacity="100.0%" weight="0.5pt" dashstyle="solid" endcap="flat" miterlimit="800.0%" joinstyle="miter" linestyle="single" startarrow="none" startarrowwidth="medium" startarrowlength="medium" endarrow="none" endarrowwidth="medium" endarrowlength="medium"/>
              </v:rect>
              <v:rect id="_x0000_s1054" style="position:absolute;left:361950;top:100965;width:2519999;height:12700;">
                <v:fill color="#FF0000" opacity="100.0%" type="solid"/>
                <v:stroke filltype="solid" color="#FF0000" opacity="100.0%" weight="0.5pt" dashstyle="solid" endcap="flat" miterlimit="800.0%" joinstyle="miter" linestyle="single" startarrow="none" startarrowwidth="medium" startarrowlength="medium" endarrow="none" endarrowwidth="medium" endarrowlength="medium"/>
              </v:rect>
              <v:rect id="_x0000_s1055" style="position:absolute;left:0;top:0;width:2879999;height:12700;">
                <v:fill color="#000000" opacity="100.0%" type="solid"/>
                <v:stroke filltype="solid" color="#000000" opacity="100.0%" weight="0.5pt" dashstyle="solid" endcap="flat" miterlimit="8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152400" distB="152400" distL="152400" distR="152400" simplePos="0" relativeHeight="251657728" behindDoc="1" locked="0" layoutInCell="1" allowOverlap="1" wp14:anchorId="42299F5A" wp14:editId="51D30D19">
              <wp:simplePos x="0" y="0"/>
              <wp:positionH relativeFrom="page">
                <wp:posOffset>180339</wp:posOffset>
              </wp:positionH>
              <wp:positionV relativeFrom="page">
                <wp:posOffset>3780790</wp:posOffset>
              </wp:positionV>
              <wp:extent cx="108000" cy="0"/>
              <wp:effectExtent l="0" t="0" r="0" b="0"/>
              <wp:wrapNone/>
              <wp:docPr id="1073741835" name="officeArt object" descr="Gerader Verbinder 14"/>
              <wp:cNvGraphicFramePr/>
              <a:graphic xmlns:a="http://schemas.openxmlformats.org/drawingml/2006/main">
                <a:graphicData uri="http://schemas.microsoft.com/office/word/2010/wordprocessingShape">
                  <wps:wsp>
                    <wps:cNvCnPr/>
                    <wps:spPr>
                      <a:xfrm>
                        <a:off x="0" y="0"/>
                        <a:ext cx="108000" cy="0"/>
                      </a:xfrm>
                      <a:prstGeom prst="line">
                        <a:avLst/>
                      </a:prstGeom>
                      <a:noFill/>
                      <a:ln w="9525" cap="flat">
                        <a:solidFill>
                          <a:srgbClr val="BFBFBF"/>
                        </a:solidFill>
                        <a:prstDash val="solid"/>
                        <a:round/>
                      </a:ln>
                      <a:effectLst/>
                    </wps:spPr>
                    <wps:bodyPr/>
                  </wps:wsp>
                </a:graphicData>
              </a:graphic>
            </wp:anchor>
          </w:drawing>
        </mc:Choice>
        <mc:Fallback>
          <w:pict>
            <v:line id="_x0000_s1056" style="visibility:visible;position:absolute;margin-left:14.2pt;margin-top:297.7pt;width:8.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28AA5AEA" wp14:editId="2A6E8CE4">
              <wp:simplePos x="0" y="0"/>
              <wp:positionH relativeFrom="page">
                <wp:posOffset>180340</wp:posOffset>
              </wp:positionH>
              <wp:positionV relativeFrom="page">
                <wp:posOffset>5346700</wp:posOffset>
              </wp:positionV>
              <wp:extent cx="216000" cy="0"/>
              <wp:effectExtent l="0" t="0" r="0" b="0"/>
              <wp:wrapNone/>
              <wp:docPr id="1073741836" name="officeArt object" descr="Gerader Verbinder 13"/>
              <wp:cNvGraphicFramePr/>
              <a:graphic xmlns:a="http://schemas.openxmlformats.org/drawingml/2006/main">
                <a:graphicData uri="http://schemas.microsoft.com/office/word/2010/wordprocessingShape">
                  <wps:wsp>
                    <wps:cNvCnPr/>
                    <wps:spPr>
                      <a:xfrm>
                        <a:off x="0" y="0"/>
                        <a:ext cx="216000" cy="0"/>
                      </a:xfrm>
                      <a:prstGeom prst="line">
                        <a:avLst/>
                      </a:prstGeom>
                      <a:noFill/>
                      <a:ln w="9525" cap="flat">
                        <a:solidFill>
                          <a:srgbClr val="BFBFBF"/>
                        </a:solidFill>
                        <a:prstDash val="solid"/>
                        <a:round/>
                      </a:ln>
                      <a:effectLst/>
                    </wps:spPr>
                    <wps:bodyPr/>
                  </wps:wsp>
                </a:graphicData>
              </a:graphic>
            </wp:anchor>
          </w:drawing>
        </mc:Choice>
        <mc:Fallback>
          <w:pict>
            <v:line id="_x0000_s1057" style="visibility:visible;position:absolute;margin-left:14.2pt;margin-top:421.0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6E1FBE0C" wp14:editId="52CACD8A">
              <wp:simplePos x="0" y="0"/>
              <wp:positionH relativeFrom="page">
                <wp:posOffset>180340</wp:posOffset>
              </wp:positionH>
              <wp:positionV relativeFrom="page">
                <wp:posOffset>7560944</wp:posOffset>
              </wp:positionV>
              <wp:extent cx="216000" cy="0"/>
              <wp:effectExtent l="0" t="0" r="0" b="0"/>
              <wp:wrapNone/>
              <wp:docPr id="1073741837" name="officeArt object" descr="Gerader Verbinder 1044"/>
              <wp:cNvGraphicFramePr/>
              <a:graphic xmlns:a="http://schemas.openxmlformats.org/drawingml/2006/main">
                <a:graphicData uri="http://schemas.microsoft.com/office/word/2010/wordprocessingShape">
                  <wps:wsp>
                    <wps:cNvCnPr/>
                    <wps:spPr>
                      <a:xfrm>
                        <a:off x="0" y="0"/>
                        <a:ext cx="216000" cy="0"/>
                      </a:xfrm>
                      <a:prstGeom prst="line">
                        <a:avLst/>
                      </a:prstGeom>
                      <a:noFill/>
                      <a:ln w="9525" cap="flat">
                        <a:solidFill>
                          <a:srgbClr val="BFBFBF"/>
                        </a:solidFill>
                        <a:prstDash val="solid"/>
                        <a:round/>
                      </a:ln>
                      <a:effectLst/>
                    </wps:spPr>
                    <wps:bodyPr/>
                  </wps:wsp>
                </a:graphicData>
              </a:graphic>
            </wp:anchor>
          </w:drawing>
        </mc:Choice>
        <mc:Fallback>
          <w:pict>
            <v:line id="_x0000_s1058" style="visibility:visible;position:absolute;margin-left:14.2pt;margin-top:595.3pt;width:17.0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493C18A6" wp14:editId="218A7944">
          <wp:extent cx="2431514" cy="95406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_Zeichenfläche 1.png"/>
                  <pic:cNvPicPr>
                    <a:picLocks noChangeAspect="1"/>
                  </pic:cNvPicPr>
                </pic:nvPicPr>
                <pic:blipFill>
                  <a:blip r:embed="rId1"/>
                  <a:srcRect/>
                  <a:stretch>
                    <a:fillRect/>
                  </a:stretch>
                </pic:blipFill>
                <pic:spPr>
                  <a:xfrm>
                    <a:off x="0" y="0"/>
                    <a:ext cx="2431514" cy="95406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75pt;height:90pt;visibility:visible" o:bullet="t">
        <v:imagedata r:id="rId1" o:title="bullet_nb_square-blk"/>
      </v:shape>
    </w:pict>
  </w:numPicBullet>
  <w:abstractNum w:abstractNumId="0" w15:restartNumberingAfterBreak="0">
    <w:nsid w:val="078E725B"/>
    <w:multiLevelType w:val="hybridMultilevel"/>
    <w:tmpl w:val="FFFFFFFF"/>
    <w:lvl w:ilvl="0" w:tplc="D9A88FE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EE9EA90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30467B5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26D04D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2A7AF73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C096B8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71DA2F2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BFDC009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07E2E7B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 w15:restartNumberingAfterBreak="0">
    <w:nsid w:val="0B626971"/>
    <w:multiLevelType w:val="hybridMultilevel"/>
    <w:tmpl w:val="FFFFFFFF"/>
    <w:lvl w:ilvl="0" w:tplc="E664522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5E40183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DEB451B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1766095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3380445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1804BCD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689ECB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25045EF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D07E1B8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2" w15:restartNumberingAfterBreak="0">
    <w:nsid w:val="0EF74237"/>
    <w:multiLevelType w:val="hybridMultilevel"/>
    <w:tmpl w:val="FFFFFFFF"/>
    <w:lvl w:ilvl="0" w:tplc="17DA4DF4">
      <w:start w:val="1"/>
      <w:numFmt w:val="bullet"/>
      <w:lvlText w:val="•"/>
      <w:lvlPicBulletId w:val="0"/>
      <w:lvlJc w:val="left"/>
      <w:pPr>
        <w:tabs>
          <w:tab w:val="left" w:pos="720"/>
          <w:tab w:val="left" w:pos="1440"/>
          <w:tab w:val="left" w:pos="2160"/>
          <w:tab w:val="left" w:pos="2880"/>
          <w:tab w:val="left" w:pos="3600"/>
          <w:tab w:val="left" w:pos="432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13A87836">
      <w:start w:val="1"/>
      <w:numFmt w:val="bullet"/>
      <w:lvlText w:val="•"/>
      <w:lvlPicBulletId w:val="0"/>
      <w:lvlJc w:val="left"/>
      <w:pPr>
        <w:tabs>
          <w:tab w:val="left" w:pos="720"/>
          <w:tab w:val="left" w:pos="1440"/>
          <w:tab w:val="left" w:pos="2160"/>
          <w:tab w:val="left" w:pos="2880"/>
          <w:tab w:val="left" w:pos="3600"/>
          <w:tab w:val="left" w:pos="432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51EE7E22">
      <w:start w:val="1"/>
      <w:numFmt w:val="bullet"/>
      <w:lvlText w:val="•"/>
      <w:lvlPicBulletId w:val="0"/>
      <w:lvlJc w:val="left"/>
      <w:pPr>
        <w:tabs>
          <w:tab w:val="left" w:pos="720"/>
          <w:tab w:val="left" w:pos="1440"/>
          <w:tab w:val="left" w:pos="2160"/>
          <w:tab w:val="left" w:pos="2880"/>
          <w:tab w:val="left" w:pos="3600"/>
          <w:tab w:val="left" w:pos="432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750A8774">
      <w:start w:val="1"/>
      <w:numFmt w:val="bullet"/>
      <w:lvlText w:val="•"/>
      <w:lvlPicBulletId w:val="0"/>
      <w:lvlJc w:val="left"/>
      <w:pPr>
        <w:tabs>
          <w:tab w:val="left" w:pos="720"/>
          <w:tab w:val="left" w:pos="1440"/>
          <w:tab w:val="left" w:pos="2160"/>
          <w:tab w:val="left" w:pos="2880"/>
          <w:tab w:val="left" w:pos="3600"/>
          <w:tab w:val="left" w:pos="432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CEBA60BC">
      <w:start w:val="1"/>
      <w:numFmt w:val="bullet"/>
      <w:lvlText w:val="•"/>
      <w:lvlPicBulletId w:val="0"/>
      <w:lvlJc w:val="left"/>
      <w:pPr>
        <w:tabs>
          <w:tab w:val="left" w:pos="720"/>
          <w:tab w:val="left" w:pos="1440"/>
          <w:tab w:val="left" w:pos="2160"/>
          <w:tab w:val="left" w:pos="2880"/>
          <w:tab w:val="left" w:pos="3600"/>
          <w:tab w:val="left" w:pos="432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95FA1E00">
      <w:start w:val="1"/>
      <w:numFmt w:val="bullet"/>
      <w:lvlText w:val="•"/>
      <w:lvlPicBulletId w:val="0"/>
      <w:lvlJc w:val="left"/>
      <w:pPr>
        <w:tabs>
          <w:tab w:val="left" w:pos="720"/>
          <w:tab w:val="left" w:pos="1440"/>
          <w:tab w:val="left" w:pos="2160"/>
          <w:tab w:val="left" w:pos="2880"/>
          <w:tab w:val="left" w:pos="3600"/>
          <w:tab w:val="left" w:pos="432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5E58DC48">
      <w:start w:val="1"/>
      <w:numFmt w:val="bullet"/>
      <w:lvlText w:val="•"/>
      <w:lvlPicBulletId w:val="0"/>
      <w:lvlJc w:val="left"/>
      <w:pPr>
        <w:tabs>
          <w:tab w:val="left" w:pos="720"/>
          <w:tab w:val="left" w:pos="1440"/>
          <w:tab w:val="left" w:pos="2160"/>
          <w:tab w:val="left" w:pos="2880"/>
          <w:tab w:val="left" w:pos="3600"/>
          <w:tab w:val="left" w:pos="432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668C9A7A">
      <w:start w:val="1"/>
      <w:numFmt w:val="bullet"/>
      <w:lvlText w:val="•"/>
      <w:lvlPicBulletId w:val="0"/>
      <w:lvlJc w:val="left"/>
      <w:pPr>
        <w:tabs>
          <w:tab w:val="left" w:pos="720"/>
          <w:tab w:val="left" w:pos="1440"/>
          <w:tab w:val="left" w:pos="2160"/>
          <w:tab w:val="left" w:pos="2880"/>
          <w:tab w:val="left" w:pos="3600"/>
          <w:tab w:val="left" w:pos="432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ADC4EEB2">
      <w:start w:val="1"/>
      <w:numFmt w:val="bullet"/>
      <w:lvlText w:val="•"/>
      <w:lvlPicBulletId w:val="0"/>
      <w:lvlJc w:val="left"/>
      <w:pPr>
        <w:tabs>
          <w:tab w:val="left" w:pos="720"/>
          <w:tab w:val="left" w:pos="1440"/>
          <w:tab w:val="left" w:pos="2160"/>
          <w:tab w:val="left" w:pos="2880"/>
          <w:tab w:val="left" w:pos="3600"/>
          <w:tab w:val="left" w:pos="432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3" w15:restartNumberingAfterBreak="0">
    <w:nsid w:val="18ED6854"/>
    <w:multiLevelType w:val="multilevel"/>
    <w:tmpl w:val="5404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F6A74"/>
    <w:multiLevelType w:val="hybridMultilevel"/>
    <w:tmpl w:val="FFFFFFFF"/>
    <w:styleLink w:val="Nummeriert"/>
    <w:lvl w:ilvl="0" w:tplc="8794D94E">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51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486DA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48C92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2C52B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58EF40">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6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D0628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8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CE732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14479A">
      <w:start w:val="1"/>
      <w:numFmt w:val="decimal"/>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22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7A892E">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44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B5A5B2E"/>
    <w:multiLevelType w:val="hybridMultilevel"/>
    <w:tmpl w:val="FFFFFFFF"/>
    <w:numStyleLink w:val="Nummeriert"/>
  </w:abstractNum>
  <w:abstractNum w:abstractNumId="6" w15:restartNumberingAfterBreak="0">
    <w:nsid w:val="4D091AEE"/>
    <w:multiLevelType w:val="hybridMultilevel"/>
    <w:tmpl w:val="FFFFFFFF"/>
    <w:lvl w:ilvl="0" w:tplc="BA16838E">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440E3E6A">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FA58AD58">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75BE7A58">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259E9340">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8482F14A">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5BCAD488">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24760FDC">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DC789926">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7" w15:restartNumberingAfterBreak="0">
    <w:nsid w:val="520F48B7"/>
    <w:multiLevelType w:val="hybridMultilevel"/>
    <w:tmpl w:val="FFFFFFFF"/>
    <w:lvl w:ilvl="0" w:tplc="988A7B88">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98B4D690">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F526743E">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0A56041E">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4ECC6A40">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788ADF18">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36D2A078">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AC2E036C">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94A4DCA0">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8" w15:restartNumberingAfterBreak="0">
    <w:nsid w:val="56DF62E7"/>
    <w:multiLevelType w:val="multilevel"/>
    <w:tmpl w:val="038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4234D"/>
    <w:multiLevelType w:val="hybridMultilevel"/>
    <w:tmpl w:val="FFFFFFFF"/>
    <w:lvl w:ilvl="0" w:tplc="1746518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7D3CC41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0004D71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0C42AF2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6090D55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19CAD61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D94029D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4208BC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D3060A8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0" w15:restartNumberingAfterBreak="0">
    <w:nsid w:val="5F870703"/>
    <w:multiLevelType w:val="hybridMultilevel"/>
    <w:tmpl w:val="FFFFFFFF"/>
    <w:lvl w:ilvl="0" w:tplc="48E25B3A">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4B5C831C">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5120C5B0">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92B80D60">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8438E5CA">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0E1244D4">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F25EA9F0">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E05A9E4A">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18FE1530">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1" w15:restartNumberingAfterBreak="0">
    <w:nsid w:val="69274CD5"/>
    <w:multiLevelType w:val="hybridMultilevel"/>
    <w:tmpl w:val="FFFFFFFF"/>
    <w:lvl w:ilvl="0" w:tplc="9656FED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B48CF37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7464A9B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B8DA25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0A1C280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7D1E89A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4650FDF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20360F3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7854CFF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2" w15:restartNumberingAfterBreak="0">
    <w:nsid w:val="6F8C1992"/>
    <w:multiLevelType w:val="hybridMultilevel"/>
    <w:tmpl w:val="FFFFFFFF"/>
    <w:lvl w:ilvl="0" w:tplc="5BE4B07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2070CA6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155237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32847B9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A476F2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43AC6AD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323A599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C5FC010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E30CE8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3" w15:restartNumberingAfterBreak="0">
    <w:nsid w:val="6F904817"/>
    <w:multiLevelType w:val="hybridMultilevel"/>
    <w:tmpl w:val="FFFFFFFF"/>
    <w:lvl w:ilvl="0" w:tplc="A4142DC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6C8EFE0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9496C71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8606116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D3D89A4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5610305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729AFA2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28D8431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24CC287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4" w15:restartNumberingAfterBreak="0">
    <w:nsid w:val="716329E8"/>
    <w:multiLevelType w:val="hybridMultilevel"/>
    <w:tmpl w:val="FFFFFFFF"/>
    <w:lvl w:ilvl="0" w:tplc="D6D431A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BB9A969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31AE55B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B6DA73D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4CF841F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9E60390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07EA145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8F424DD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9C7CA9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5" w15:restartNumberingAfterBreak="0">
    <w:nsid w:val="7D5D3A52"/>
    <w:multiLevelType w:val="multilevel"/>
    <w:tmpl w:val="4F4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6"/>
  </w:num>
  <w:num w:numId="4">
    <w:abstractNumId w:val="10"/>
  </w:num>
  <w:num w:numId="5">
    <w:abstractNumId w:val="2"/>
  </w:num>
  <w:num w:numId="6">
    <w:abstractNumId w:val="11"/>
  </w:num>
  <w:num w:numId="7">
    <w:abstractNumId w:val="9"/>
  </w:num>
  <w:num w:numId="8">
    <w:abstractNumId w:val="0"/>
  </w:num>
  <w:num w:numId="9">
    <w:abstractNumId w:val="12"/>
  </w:num>
  <w:num w:numId="10">
    <w:abstractNumId w:val="13"/>
  </w:num>
  <w:num w:numId="11">
    <w:abstractNumId w:val="1"/>
  </w:num>
  <w:num w:numId="12">
    <w:abstractNumId w:val="4"/>
  </w:num>
  <w:num w:numId="13">
    <w:abstractNumId w:val="5"/>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89"/>
    <w:rsid w:val="0033517C"/>
    <w:rsid w:val="00550BBC"/>
    <w:rsid w:val="00593F55"/>
    <w:rsid w:val="006A65B9"/>
    <w:rsid w:val="00722AEA"/>
    <w:rsid w:val="00735F28"/>
    <w:rsid w:val="007B0C84"/>
    <w:rsid w:val="00A12989"/>
    <w:rsid w:val="00AF0D4E"/>
    <w:rsid w:val="00E572C5"/>
    <w:rsid w:val="00EC1827"/>
    <w:rsid w:val="00EC19C0"/>
    <w:rsid w:val="00EE2105"/>
    <w:rsid w:val="00F856A8"/>
    <w:rsid w:val="00FA196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EDD1"/>
  <w15:docId w15:val="{AE3BC731-8700-7641-A2EE-5C58F18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paragraph" w:customStyle="1" w:styleId="Text">
    <w:name w:val="Text"/>
    <w:rPr>
      <w:rFonts w:ascii="Helvetica Neue" w:hAnsi="Helvetica Neue" w:cs="Arial Unicode MS"/>
      <w:color w:val="000000"/>
      <w:sz w:val="22"/>
      <w:szCs w:val="22"/>
      <w:lang w:val="de-DE"/>
    </w:rPr>
  </w:style>
  <w:style w:type="paragraph" w:styleId="Beschriftung">
    <w:name w:val="caption"/>
    <w:pPr>
      <w:suppressAutoHyphens/>
      <w:outlineLvl w:val="0"/>
    </w:pPr>
    <w:rPr>
      <w:rFonts w:ascii="Calibri" w:eastAsia="Calibri" w:hAnsi="Calibri" w:cs="Calibri"/>
      <w:color w:val="000000"/>
      <w:sz w:val="36"/>
      <w:szCs w:val="36"/>
      <w:lang w:val="de-DE"/>
    </w:rPr>
  </w:style>
  <w:style w:type="character" w:customStyle="1" w:styleId="Hyperlink0">
    <w:name w:val="Hyperlink.0"/>
    <w:basedOn w:val="Hyperlink"/>
    <w:rPr>
      <w:color w:val="0563C1"/>
      <w:u w:val="single" w:color="0563C1"/>
    </w:rPr>
  </w:style>
  <w:style w:type="paragraph" w:customStyle="1" w:styleId="Titel1">
    <w:name w:val="Titel1"/>
    <w:next w:val="Text"/>
    <w:pPr>
      <w:keepNext/>
    </w:pPr>
    <w:rPr>
      <w:rFonts w:ascii="Helvetica Neue" w:hAnsi="Helvetica Neue" w:cs="Arial Unicode MS"/>
      <w:b/>
      <w:bCs/>
      <w:color w:val="000000"/>
      <w:sz w:val="60"/>
      <w:szCs w:val="60"/>
      <w:lang w:val="de-DE"/>
    </w:rPr>
  </w:style>
  <w:style w:type="numbering" w:customStyle="1" w:styleId="Nummeriert">
    <w:name w:val="Nummeriert"/>
    <w:pPr>
      <w:numPr>
        <w:numId w:val="12"/>
      </w:numPr>
    </w:pPr>
  </w:style>
  <w:style w:type="paragraph" w:styleId="StandardWeb">
    <w:name w:val="Normal (Web)"/>
    <w:basedOn w:val="Standard"/>
    <w:uiPriority w:val="99"/>
    <w:semiHidden/>
    <w:unhideWhenUsed/>
    <w:rsid w:val="00EE21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224">
      <w:bodyDiv w:val="1"/>
      <w:marLeft w:val="0"/>
      <w:marRight w:val="0"/>
      <w:marTop w:val="0"/>
      <w:marBottom w:val="0"/>
      <w:divBdr>
        <w:top w:val="none" w:sz="0" w:space="0" w:color="auto"/>
        <w:left w:val="none" w:sz="0" w:space="0" w:color="auto"/>
        <w:bottom w:val="none" w:sz="0" w:space="0" w:color="auto"/>
        <w:right w:val="none" w:sz="0" w:space="0" w:color="auto"/>
      </w:divBdr>
    </w:div>
    <w:div w:id="170479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Gosch</dc:creator>
  <cp:lastModifiedBy>Johannes Gosch</cp:lastModifiedBy>
  <cp:revision>8</cp:revision>
  <cp:lastPrinted>2019-06-16T13:08:00Z</cp:lastPrinted>
  <dcterms:created xsi:type="dcterms:W3CDTF">2019-06-16T13:00:00Z</dcterms:created>
  <dcterms:modified xsi:type="dcterms:W3CDTF">2019-06-16T19:44:00Z</dcterms:modified>
</cp:coreProperties>
</file>